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D40" w:rsidRPr="00927DA5" w:rsidRDefault="00B600D7" w:rsidP="0096591B">
      <w:pPr>
        <w:jc w:val="center"/>
        <w:rPr>
          <w:rFonts w:eastAsia="Calibri"/>
          <w:b/>
          <w:bCs/>
          <w:sz w:val="26"/>
          <w:szCs w:val="26"/>
          <w:lang w:eastAsia="en-US"/>
        </w:rPr>
      </w:pPr>
      <w:bookmarkStart w:id="0" w:name="_GoBack"/>
      <w:r w:rsidRPr="00927DA5">
        <w:rPr>
          <w:rFonts w:eastAsia="Calibri"/>
          <w:b/>
          <w:bCs/>
          <w:sz w:val="26"/>
          <w:szCs w:val="26"/>
          <w:lang w:eastAsia="en-US"/>
        </w:rPr>
        <w:t>Проєкт з</w:t>
      </w:r>
      <w:r w:rsidR="00430D40" w:rsidRPr="00927DA5">
        <w:rPr>
          <w:rFonts w:eastAsia="Calibri"/>
          <w:b/>
          <w:bCs/>
          <w:sz w:val="26"/>
          <w:szCs w:val="26"/>
          <w:lang w:eastAsia="en-US"/>
        </w:rPr>
        <w:t>віт</w:t>
      </w:r>
      <w:r w:rsidRPr="00927DA5">
        <w:rPr>
          <w:rFonts w:eastAsia="Calibri"/>
          <w:b/>
          <w:bCs/>
          <w:sz w:val="26"/>
          <w:szCs w:val="26"/>
          <w:lang w:eastAsia="en-US"/>
        </w:rPr>
        <w:t>у</w:t>
      </w:r>
      <w:r w:rsidR="00430D40" w:rsidRPr="00927DA5">
        <w:rPr>
          <w:rFonts w:eastAsia="Calibri"/>
          <w:b/>
          <w:bCs/>
          <w:sz w:val="26"/>
          <w:szCs w:val="26"/>
          <w:lang w:eastAsia="en-US"/>
        </w:rPr>
        <w:t xml:space="preserve"> про виконання </w:t>
      </w:r>
      <w:r w:rsidRPr="00927DA5">
        <w:rPr>
          <w:rFonts w:eastAsia="Calibri"/>
          <w:b/>
          <w:bCs/>
          <w:sz w:val="26"/>
          <w:szCs w:val="26"/>
          <w:lang w:eastAsia="en-US"/>
        </w:rPr>
        <w:t>Комплексної Програми підвищення конкуренто-спроможності Чернігівської області на 2021-2027 роки «Чернігівщина - конкуренто-спроможна»</w:t>
      </w:r>
    </w:p>
    <w:p w:rsidR="00430D40" w:rsidRPr="00927DA5" w:rsidRDefault="00430D40" w:rsidP="0096591B">
      <w:pPr>
        <w:jc w:val="center"/>
        <w:rPr>
          <w:rFonts w:eastAsia="Calibri"/>
          <w:b/>
          <w:bCs/>
          <w:i/>
          <w:sz w:val="26"/>
          <w:szCs w:val="26"/>
          <w:lang w:eastAsia="en-US"/>
        </w:rPr>
      </w:pPr>
      <w:r w:rsidRPr="00927DA5">
        <w:rPr>
          <w:rFonts w:eastAsia="Calibri"/>
          <w:b/>
          <w:bCs/>
          <w:i/>
          <w:sz w:val="26"/>
          <w:szCs w:val="26"/>
          <w:lang w:eastAsia="en-US"/>
        </w:rPr>
        <w:t>за підсумками 2021 року</w:t>
      </w:r>
    </w:p>
    <w:p w:rsidR="00430D40" w:rsidRPr="00927DA5" w:rsidRDefault="00430D40" w:rsidP="0096591B">
      <w:pPr>
        <w:jc w:val="center"/>
        <w:rPr>
          <w:rFonts w:eastAsia="Calibri"/>
          <w:sz w:val="26"/>
          <w:szCs w:val="26"/>
          <w:lang w:eastAsia="en-US"/>
        </w:rPr>
      </w:pPr>
    </w:p>
    <w:bookmarkEnd w:id="0"/>
    <w:p w:rsidR="001826D3" w:rsidRPr="00927DA5" w:rsidRDefault="00430D40" w:rsidP="000229C6">
      <w:pPr>
        <w:ind w:firstLine="567"/>
        <w:jc w:val="both"/>
        <w:rPr>
          <w:bCs/>
          <w:iCs/>
          <w:sz w:val="26"/>
          <w:szCs w:val="26"/>
        </w:rPr>
      </w:pPr>
      <w:r w:rsidRPr="00927DA5">
        <w:rPr>
          <w:rFonts w:eastAsia="Calibri"/>
          <w:sz w:val="26"/>
          <w:szCs w:val="26"/>
          <w:lang w:eastAsia="en-US"/>
        </w:rPr>
        <w:t xml:space="preserve">Протягом 2021 року в регіоні реалізовувалась </w:t>
      </w:r>
      <w:r w:rsidR="00B600D7" w:rsidRPr="00927DA5">
        <w:rPr>
          <w:rFonts w:eastAsia="Calibri"/>
          <w:sz w:val="26"/>
          <w:szCs w:val="26"/>
          <w:lang w:eastAsia="en-US"/>
        </w:rPr>
        <w:t>Комплексна</w:t>
      </w:r>
      <w:r w:rsidR="000229C6" w:rsidRPr="00927DA5">
        <w:rPr>
          <w:rFonts w:eastAsia="Calibri"/>
          <w:sz w:val="26"/>
          <w:szCs w:val="26"/>
          <w:lang w:eastAsia="en-US"/>
        </w:rPr>
        <w:t xml:space="preserve"> Програма підвищення конкуренто</w:t>
      </w:r>
      <w:r w:rsidR="00B600D7" w:rsidRPr="00927DA5">
        <w:rPr>
          <w:rFonts w:eastAsia="Calibri"/>
          <w:sz w:val="26"/>
          <w:szCs w:val="26"/>
          <w:lang w:eastAsia="en-US"/>
        </w:rPr>
        <w:t>спроможності Чернігівської області на 2021-2027 роки «Чернігівщина - конкурентоспроможна»</w:t>
      </w:r>
      <w:r w:rsidR="001826D3" w:rsidRPr="00927DA5">
        <w:rPr>
          <w:rFonts w:eastAsia="Calibri"/>
          <w:sz w:val="26"/>
          <w:szCs w:val="26"/>
          <w:lang w:eastAsia="en-US"/>
        </w:rPr>
        <w:t xml:space="preserve"> (</w:t>
      </w:r>
      <w:r w:rsidR="001826D3" w:rsidRPr="00927DA5">
        <w:rPr>
          <w:sz w:val="26"/>
          <w:szCs w:val="26"/>
        </w:rPr>
        <w:t>далі – Програма)</w:t>
      </w:r>
      <w:r w:rsidRPr="00927DA5">
        <w:rPr>
          <w:rFonts w:eastAsia="Calibri"/>
          <w:sz w:val="26"/>
          <w:szCs w:val="26"/>
          <w:lang w:eastAsia="en-US"/>
        </w:rPr>
        <w:t xml:space="preserve">, </w:t>
      </w:r>
      <w:r w:rsidRPr="00927DA5">
        <w:rPr>
          <w:sz w:val="26"/>
          <w:szCs w:val="26"/>
        </w:rPr>
        <w:t xml:space="preserve">затверджена рішенням </w:t>
      </w:r>
      <w:r w:rsidR="001826D3" w:rsidRPr="00927DA5">
        <w:rPr>
          <w:sz w:val="26"/>
          <w:szCs w:val="26"/>
        </w:rPr>
        <w:t>другої (позачергової) сесії обласної ради восьмого скликання26 січня 2021 року № 5-2/VIIІ з урахуванням змін, затверджених рішенням четвертої сесії обласної ради восьмого скликання</w:t>
      </w:r>
      <w:r w:rsidR="001826D3" w:rsidRPr="00927DA5">
        <w:rPr>
          <w:b/>
          <w:sz w:val="26"/>
          <w:szCs w:val="26"/>
        </w:rPr>
        <w:t xml:space="preserve"> </w:t>
      </w:r>
      <w:r w:rsidR="001826D3" w:rsidRPr="00927DA5">
        <w:rPr>
          <w:bCs/>
          <w:iCs/>
          <w:sz w:val="26"/>
          <w:szCs w:val="26"/>
        </w:rPr>
        <w:t>20 квітня 2021 року № 6-4/</w:t>
      </w:r>
      <w:r w:rsidR="001826D3" w:rsidRPr="00927DA5">
        <w:rPr>
          <w:bCs/>
          <w:iCs/>
          <w:sz w:val="26"/>
          <w:szCs w:val="26"/>
          <w:lang w:val="en-US"/>
        </w:rPr>
        <w:t>VIII</w:t>
      </w:r>
      <w:r w:rsidR="000229C6" w:rsidRPr="00927DA5">
        <w:rPr>
          <w:bCs/>
          <w:iCs/>
          <w:sz w:val="26"/>
          <w:szCs w:val="26"/>
        </w:rPr>
        <w:t>.</w:t>
      </w:r>
    </w:p>
    <w:p w:rsidR="001826D3" w:rsidRPr="00927DA5" w:rsidRDefault="001826D3" w:rsidP="000229C6">
      <w:pPr>
        <w:ind w:firstLine="567"/>
        <w:jc w:val="both"/>
        <w:rPr>
          <w:sz w:val="26"/>
          <w:szCs w:val="26"/>
        </w:rPr>
      </w:pPr>
      <w:r w:rsidRPr="00927DA5">
        <w:rPr>
          <w:sz w:val="26"/>
          <w:szCs w:val="26"/>
        </w:rPr>
        <w:t xml:space="preserve">В основу Програми покладені основні положення Державної стратегії регіонального розвитку на 2021-2027 роки та Стратегії сталого розвитку Чернігівської області на період до 2027 року і Плану заходів з реалізації у 2021-2023 роках Стратегії сталого розвитку Чернігівської області на період до 2027 року. </w:t>
      </w:r>
    </w:p>
    <w:p w:rsidR="00430D40" w:rsidRPr="00927DA5" w:rsidRDefault="001826D3" w:rsidP="008D5F03">
      <w:pPr>
        <w:ind w:firstLine="567"/>
        <w:jc w:val="both"/>
        <w:rPr>
          <w:rStyle w:val="HTML"/>
          <w:rFonts w:ascii="Times New Roman" w:eastAsia="Calibri" w:hAnsi="Times New Roman" w:cs="Times New Roman"/>
          <w:sz w:val="26"/>
          <w:szCs w:val="26"/>
        </w:rPr>
      </w:pPr>
      <w:r w:rsidRPr="00927DA5">
        <w:rPr>
          <w:sz w:val="26"/>
          <w:szCs w:val="26"/>
        </w:rPr>
        <w:t xml:space="preserve">Відповідно до визначених стратегічних цілей розвитку (з урахуванням SMART-цілей) та існуючих проблем регіону </w:t>
      </w:r>
      <w:r w:rsidR="008D5F03" w:rsidRPr="00927DA5">
        <w:rPr>
          <w:sz w:val="26"/>
          <w:szCs w:val="26"/>
        </w:rPr>
        <w:t xml:space="preserve">в Програмі визначено пріоритетні напрями, завдання та основні заходи з </w:t>
      </w:r>
      <w:r w:rsidR="008D5F03" w:rsidRPr="00927DA5">
        <w:rPr>
          <w:rStyle w:val="HTML"/>
          <w:rFonts w:ascii="Times New Roman" w:eastAsia="Calibri" w:hAnsi="Times New Roman" w:cs="Times New Roman"/>
          <w:sz w:val="26"/>
          <w:szCs w:val="26"/>
        </w:rPr>
        <w:t xml:space="preserve">активізації промислового розвитку, інвестиційної та інноваційної діяльності в регіоні, </w:t>
      </w:r>
      <w:r w:rsidR="008D5F03" w:rsidRPr="00927DA5">
        <w:rPr>
          <w:sz w:val="26"/>
          <w:szCs w:val="26"/>
        </w:rPr>
        <w:t xml:space="preserve">розширення географії та поглиблення міжрегіонального співробітництва, реалізації експортного потенціалу, </w:t>
      </w:r>
      <w:r w:rsidR="008D5F03" w:rsidRPr="00927DA5">
        <w:rPr>
          <w:rStyle w:val="HTML"/>
          <w:rFonts w:ascii="Times New Roman" w:eastAsia="Calibri" w:hAnsi="Times New Roman" w:cs="Times New Roman"/>
          <w:sz w:val="26"/>
          <w:szCs w:val="26"/>
        </w:rPr>
        <w:t>промоції потенціалу регіону серед міжнародних владних та ділових кіл, підтримка регіональних товаровиробників, удосконалення механізмів мобілізації, залучення та використання.</w:t>
      </w:r>
    </w:p>
    <w:p w:rsidR="008D5F03" w:rsidRPr="00927DA5" w:rsidRDefault="008D5F03" w:rsidP="008D5F03">
      <w:pPr>
        <w:tabs>
          <w:tab w:val="num" w:pos="0"/>
          <w:tab w:val="left" w:pos="720"/>
        </w:tabs>
        <w:spacing w:after="120"/>
        <w:ind w:firstLine="567"/>
        <w:jc w:val="both"/>
        <w:rPr>
          <w:sz w:val="26"/>
          <w:szCs w:val="26"/>
        </w:rPr>
      </w:pPr>
      <w:r w:rsidRPr="00927DA5">
        <w:rPr>
          <w:sz w:val="26"/>
          <w:szCs w:val="26"/>
        </w:rPr>
        <w:t>Загалом за 2021 рік з обласного бюджету на реалізацію зазначеної програми витрачено 383,8 тис грн.</w:t>
      </w:r>
    </w:p>
    <w:p w:rsidR="001826D3" w:rsidRPr="00927DA5" w:rsidRDefault="001826D3" w:rsidP="000229C6">
      <w:pPr>
        <w:tabs>
          <w:tab w:val="num" w:pos="0"/>
          <w:tab w:val="left" w:pos="720"/>
        </w:tabs>
        <w:ind w:firstLine="567"/>
        <w:jc w:val="both"/>
        <w:rPr>
          <w:b/>
          <w:i/>
          <w:sz w:val="26"/>
          <w:szCs w:val="26"/>
        </w:rPr>
      </w:pPr>
      <w:r w:rsidRPr="00927DA5">
        <w:rPr>
          <w:b/>
          <w:i/>
          <w:sz w:val="26"/>
          <w:szCs w:val="26"/>
        </w:rPr>
        <w:t>За напрямом «Інвестиційна діяльність»</w:t>
      </w:r>
    </w:p>
    <w:p w:rsidR="00A143B6" w:rsidRPr="00927DA5" w:rsidRDefault="009579ED" w:rsidP="00A143B6">
      <w:pPr>
        <w:pStyle w:val="ac"/>
        <w:tabs>
          <w:tab w:val="left" w:pos="0"/>
          <w:tab w:val="left" w:pos="993"/>
        </w:tabs>
        <w:spacing w:after="120" w:line="276" w:lineRule="auto"/>
        <w:ind w:left="0" w:firstLine="567"/>
        <w:jc w:val="both"/>
        <w:rPr>
          <w:i/>
          <w:sz w:val="26"/>
          <w:szCs w:val="26"/>
        </w:rPr>
      </w:pPr>
      <w:r w:rsidRPr="00927DA5">
        <w:rPr>
          <w:i/>
          <w:sz w:val="26"/>
          <w:szCs w:val="26"/>
        </w:rPr>
        <w:t>1.</w:t>
      </w:r>
      <w:r w:rsidR="00A143B6" w:rsidRPr="00927DA5">
        <w:rPr>
          <w:i/>
          <w:sz w:val="26"/>
          <w:szCs w:val="26"/>
        </w:rPr>
        <w:t>Підтримка інвестиційної активності та збільшення інвестиційних надходжень</w:t>
      </w:r>
    </w:p>
    <w:p w:rsidR="00A143B6" w:rsidRPr="00927DA5" w:rsidRDefault="00A143B6" w:rsidP="00A143B6">
      <w:pPr>
        <w:pStyle w:val="ac"/>
        <w:tabs>
          <w:tab w:val="left" w:pos="0"/>
        </w:tabs>
        <w:spacing w:before="120" w:after="120"/>
        <w:ind w:left="0" w:firstLine="567"/>
        <w:jc w:val="both"/>
        <w:rPr>
          <w:i/>
          <w:sz w:val="26"/>
          <w:szCs w:val="26"/>
        </w:rPr>
      </w:pPr>
      <w:r w:rsidRPr="00927DA5">
        <w:rPr>
          <w:i/>
          <w:sz w:val="26"/>
          <w:szCs w:val="26"/>
        </w:rPr>
        <w:t>- наповнення та удосконалення Інтерактивної інвестиційної карти Чернігівської області; формування бази даних інвестиційних запитів.</w:t>
      </w:r>
    </w:p>
    <w:p w:rsidR="00A143B6" w:rsidRPr="00927DA5" w:rsidRDefault="00A143B6" w:rsidP="00A143B6">
      <w:pPr>
        <w:pStyle w:val="ac"/>
        <w:tabs>
          <w:tab w:val="left" w:pos="0"/>
        </w:tabs>
        <w:spacing w:before="120" w:after="120"/>
        <w:ind w:left="0" w:firstLine="567"/>
        <w:jc w:val="both"/>
        <w:rPr>
          <w:sz w:val="26"/>
          <w:szCs w:val="26"/>
        </w:rPr>
      </w:pPr>
      <w:r w:rsidRPr="00927DA5">
        <w:rPr>
          <w:sz w:val="26"/>
          <w:szCs w:val="26"/>
        </w:rPr>
        <w:t>Продовжується актуалізація двомовної (українська, англійська) Інтерактивної інвестиційної карти Чернігівської області, яка є джерелом корисної інформації для потенційного інвестора щодо наявних в регіоні об’єктів для інвестування (вільні земельні ділянки, незадіяні приміщення,  об’єкти незавершеного будівництва, родовища корисних копалин  та інвестиційні проп</w:t>
      </w:r>
      <w:r w:rsidR="00C40D9D" w:rsidRPr="00927DA5">
        <w:rPr>
          <w:sz w:val="26"/>
          <w:szCs w:val="26"/>
        </w:rPr>
        <w:t>озиції). Зараз ведеться робота з</w:t>
      </w:r>
      <w:r w:rsidRPr="00927DA5">
        <w:rPr>
          <w:sz w:val="26"/>
          <w:szCs w:val="26"/>
        </w:rPr>
        <w:t xml:space="preserve"> її удосконаленн</w:t>
      </w:r>
      <w:r w:rsidR="00C40D9D" w:rsidRPr="00927DA5">
        <w:rPr>
          <w:sz w:val="26"/>
          <w:szCs w:val="26"/>
        </w:rPr>
        <w:t>я</w:t>
      </w:r>
      <w:r w:rsidRPr="00927DA5">
        <w:rPr>
          <w:sz w:val="26"/>
          <w:szCs w:val="26"/>
        </w:rPr>
        <w:t xml:space="preserve">, в результаті якої карту було приведено у відповідність до нового адміністративно-територіального устрою.  </w:t>
      </w:r>
      <w:r w:rsidRPr="00927DA5">
        <w:rPr>
          <w:rFonts w:eastAsia="Microsoft YaHei"/>
          <w:sz w:val="26"/>
          <w:szCs w:val="26"/>
        </w:rPr>
        <w:t>Н</w:t>
      </w:r>
      <w:r w:rsidRPr="00927DA5">
        <w:rPr>
          <w:sz w:val="26"/>
          <w:szCs w:val="26"/>
          <w:shd w:val="clear" w:color="auto" w:fill="FFFFFF"/>
        </w:rPr>
        <w:t xml:space="preserve">аразі на карті розміщено 145 об’єктів інвестування типу «Brownfield» та більше 100 типу «Greenfield». Карта знаходиться за посиланням: </w:t>
      </w:r>
      <w:hyperlink r:id="rId7" w:history="1">
        <w:r w:rsidRPr="00927DA5">
          <w:rPr>
            <w:sz w:val="26"/>
            <w:szCs w:val="26"/>
            <w:shd w:val="clear" w:color="auto" w:fill="FFFFFF"/>
          </w:rPr>
          <w:t>http://economy.cg.gov.ua/maps_ua/map.php</w:t>
        </w:r>
      </w:hyperlink>
      <w:r w:rsidRPr="00927DA5">
        <w:rPr>
          <w:sz w:val="26"/>
          <w:szCs w:val="26"/>
          <w:shd w:val="clear" w:color="auto" w:fill="FFFFFF"/>
        </w:rPr>
        <w:t>).</w:t>
      </w:r>
    </w:p>
    <w:p w:rsidR="00A143B6" w:rsidRPr="00927DA5" w:rsidRDefault="00A143B6" w:rsidP="00A143B6">
      <w:pPr>
        <w:pStyle w:val="ac"/>
        <w:tabs>
          <w:tab w:val="left" w:pos="0"/>
        </w:tabs>
        <w:spacing w:before="120" w:after="120"/>
        <w:ind w:left="0" w:firstLine="567"/>
        <w:jc w:val="both"/>
        <w:rPr>
          <w:sz w:val="26"/>
          <w:szCs w:val="26"/>
        </w:rPr>
      </w:pPr>
      <w:r w:rsidRPr="00927DA5">
        <w:rPr>
          <w:sz w:val="26"/>
          <w:szCs w:val="26"/>
        </w:rPr>
        <w:t>Крім того, для підтримки інвестиційної активності кожної територіальної громади, будуть створені особисті кабінети громад для оновлення та доповнення інформації про інвестиційні об’єкти.</w:t>
      </w:r>
    </w:p>
    <w:p w:rsidR="00A143B6" w:rsidRPr="00927DA5" w:rsidRDefault="00A143B6" w:rsidP="00A143B6">
      <w:pPr>
        <w:pStyle w:val="ac"/>
        <w:tabs>
          <w:tab w:val="left" w:pos="0"/>
        </w:tabs>
        <w:spacing w:before="120" w:after="120"/>
        <w:ind w:left="0" w:firstLine="567"/>
        <w:jc w:val="both"/>
        <w:rPr>
          <w:sz w:val="26"/>
          <w:szCs w:val="26"/>
        </w:rPr>
      </w:pPr>
      <w:r w:rsidRPr="00927DA5">
        <w:rPr>
          <w:sz w:val="26"/>
          <w:szCs w:val="26"/>
        </w:rPr>
        <w:t>Також зазначена інформація розміщена на Геопорталі містобудівного кадастру області в розділі «Економіка та інвестиції»: (</w:t>
      </w:r>
      <w:r w:rsidR="00C40D9D" w:rsidRPr="00927DA5">
        <w:rPr>
          <w:sz w:val="26"/>
          <w:szCs w:val="26"/>
        </w:rPr>
        <w:t>https://cutt.ly/qOk5C4U</w:t>
      </w:r>
      <w:r w:rsidRPr="00927DA5">
        <w:rPr>
          <w:sz w:val="26"/>
          <w:szCs w:val="26"/>
        </w:rPr>
        <w:t xml:space="preserve">). </w:t>
      </w:r>
    </w:p>
    <w:p w:rsidR="00A143B6" w:rsidRPr="00927DA5" w:rsidRDefault="00A143B6" w:rsidP="00A143B6">
      <w:pPr>
        <w:pStyle w:val="ac"/>
        <w:tabs>
          <w:tab w:val="left" w:pos="0"/>
        </w:tabs>
        <w:spacing w:after="120"/>
        <w:ind w:left="0" w:firstLine="567"/>
        <w:jc w:val="both"/>
        <w:rPr>
          <w:i/>
          <w:sz w:val="26"/>
          <w:szCs w:val="26"/>
        </w:rPr>
      </w:pPr>
      <w:r w:rsidRPr="00927DA5">
        <w:rPr>
          <w:sz w:val="26"/>
          <w:szCs w:val="26"/>
        </w:rPr>
        <w:t xml:space="preserve">- </w:t>
      </w:r>
      <w:r w:rsidRPr="00927DA5">
        <w:rPr>
          <w:i/>
          <w:sz w:val="26"/>
          <w:szCs w:val="26"/>
        </w:rPr>
        <w:t xml:space="preserve">сприяння створенню елементів інституційного середовища (індустріальних, наукових, технологічних парків, кластерів тощо) як платформи для зростання інвестиційних потоків тощо </w:t>
      </w:r>
    </w:p>
    <w:p w:rsidR="00A143B6" w:rsidRPr="00927DA5" w:rsidRDefault="00A143B6" w:rsidP="00A143B6">
      <w:pPr>
        <w:pStyle w:val="ac"/>
        <w:tabs>
          <w:tab w:val="left" w:pos="0"/>
        </w:tabs>
        <w:spacing w:before="120" w:after="120"/>
        <w:ind w:left="0" w:firstLine="567"/>
        <w:jc w:val="both"/>
        <w:rPr>
          <w:sz w:val="26"/>
          <w:szCs w:val="26"/>
        </w:rPr>
      </w:pPr>
      <w:r w:rsidRPr="00927DA5">
        <w:rPr>
          <w:sz w:val="26"/>
          <w:szCs w:val="26"/>
        </w:rPr>
        <w:t xml:space="preserve">Здійснюються заходи щодо створення та реєстрації індустріального парку «Менський» у м. Мена на земельній ділянці орієнтовною площею 68,5 га: розроблено Концепцію, яку попередньо опрацьовано з Мінекономіки України, триває процедура зміни цільового призначення земельної ділянки, після чого буде підготовлений та </w:t>
      </w:r>
      <w:r w:rsidRPr="00927DA5">
        <w:rPr>
          <w:sz w:val="26"/>
          <w:szCs w:val="26"/>
        </w:rPr>
        <w:lastRenderedPageBreak/>
        <w:t>поданий необхідний пакет документів для включення парку до Реєстру індустріальних парків.</w:t>
      </w:r>
    </w:p>
    <w:p w:rsidR="00A143B6" w:rsidRPr="00927DA5" w:rsidRDefault="00A143B6" w:rsidP="00C40D9D">
      <w:pPr>
        <w:pStyle w:val="ac"/>
        <w:numPr>
          <w:ilvl w:val="0"/>
          <w:numId w:val="6"/>
        </w:numPr>
        <w:tabs>
          <w:tab w:val="left" w:pos="0"/>
          <w:tab w:val="left" w:pos="993"/>
          <w:tab w:val="left" w:pos="1276"/>
        </w:tabs>
        <w:ind w:left="0" w:firstLine="567"/>
        <w:jc w:val="both"/>
        <w:rPr>
          <w:i/>
          <w:sz w:val="26"/>
          <w:szCs w:val="26"/>
        </w:rPr>
      </w:pPr>
      <w:r w:rsidRPr="00927DA5">
        <w:rPr>
          <w:i/>
          <w:sz w:val="26"/>
          <w:szCs w:val="26"/>
        </w:rPr>
        <w:t xml:space="preserve">налагодження співпраці з міжнародними партнерами, підвищення поінформованості реципієнтів області про відкриті для участі програми міжнародної технічної допомоги, грантові </w:t>
      </w:r>
      <w:r w:rsidR="00C40D9D" w:rsidRPr="00927DA5">
        <w:rPr>
          <w:i/>
          <w:sz w:val="26"/>
          <w:szCs w:val="26"/>
        </w:rPr>
        <w:t>проєкт</w:t>
      </w:r>
      <w:r w:rsidRPr="00927DA5">
        <w:rPr>
          <w:i/>
          <w:sz w:val="26"/>
          <w:szCs w:val="26"/>
        </w:rPr>
        <w:t>и, програми пільгового кредитування міжнародних фінансових організацій.</w:t>
      </w:r>
    </w:p>
    <w:p w:rsidR="00A143B6" w:rsidRPr="00927DA5" w:rsidRDefault="00A143B6" w:rsidP="00C40D9D">
      <w:pPr>
        <w:tabs>
          <w:tab w:val="left" w:pos="708"/>
          <w:tab w:val="center" w:pos="1078"/>
          <w:tab w:val="right" w:pos="8306"/>
        </w:tabs>
        <w:ind w:firstLine="567"/>
        <w:jc w:val="both"/>
        <w:rPr>
          <w:bCs/>
          <w:sz w:val="26"/>
          <w:szCs w:val="26"/>
          <w:lang w:eastAsia="ar-SA"/>
        </w:rPr>
      </w:pPr>
      <w:r w:rsidRPr="00927DA5">
        <w:rPr>
          <w:bCs/>
          <w:sz w:val="26"/>
          <w:szCs w:val="26"/>
          <w:lang w:eastAsia="ar-SA"/>
        </w:rPr>
        <w:t xml:space="preserve">Продовжується активна робота для залучення міжнародної технічної допомоги для соціально-економічного розвитку області та налагодження співпраці з міжнародними партнерами. </w:t>
      </w:r>
    </w:p>
    <w:p w:rsidR="00A143B6" w:rsidRPr="00927DA5" w:rsidRDefault="00A143B6" w:rsidP="00A143B6">
      <w:pPr>
        <w:ind w:firstLine="567"/>
        <w:jc w:val="both"/>
        <w:rPr>
          <w:bCs/>
          <w:sz w:val="26"/>
          <w:szCs w:val="26"/>
          <w:lang w:eastAsia="ar-SA"/>
        </w:rPr>
      </w:pPr>
      <w:r w:rsidRPr="00927DA5">
        <w:rPr>
          <w:bCs/>
          <w:sz w:val="26"/>
          <w:szCs w:val="26"/>
          <w:lang w:eastAsia="ar-SA"/>
        </w:rPr>
        <w:t xml:space="preserve">За підсумками 2021 року потенційними реципієнтами від області було подано 231 заявку для участі у кредитних, грантових програмах та програмах міжнародної технічної допомоги. 119 </w:t>
      </w:r>
      <w:r w:rsidR="00C40D9D" w:rsidRPr="00927DA5">
        <w:rPr>
          <w:bCs/>
          <w:sz w:val="26"/>
          <w:szCs w:val="26"/>
          <w:lang w:eastAsia="ar-SA"/>
        </w:rPr>
        <w:t>проєкт</w:t>
      </w:r>
      <w:r w:rsidRPr="00927DA5">
        <w:rPr>
          <w:bCs/>
          <w:sz w:val="26"/>
          <w:szCs w:val="26"/>
          <w:lang w:eastAsia="ar-SA"/>
        </w:rPr>
        <w:t>ів вже отримують міжнародно-технічну, кредитну або грантову допомогу.</w:t>
      </w:r>
    </w:p>
    <w:p w:rsidR="00A143B6" w:rsidRPr="00927DA5" w:rsidRDefault="00A143B6" w:rsidP="00A143B6">
      <w:pPr>
        <w:tabs>
          <w:tab w:val="left" w:pos="708"/>
          <w:tab w:val="left" w:pos="1134"/>
          <w:tab w:val="center" w:pos="4153"/>
          <w:tab w:val="right" w:pos="8306"/>
        </w:tabs>
        <w:suppressAutoHyphens/>
        <w:ind w:firstLine="567"/>
        <w:jc w:val="both"/>
        <w:rPr>
          <w:bCs/>
          <w:sz w:val="26"/>
          <w:szCs w:val="26"/>
          <w:lang w:eastAsia="ar-SA"/>
        </w:rPr>
      </w:pPr>
      <w:r w:rsidRPr="00927DA5">
        <w:rPr>
          <w:bCs/>
          <w:sz w:val="26"/>
          <w:szCs w:val="26"/>
          <w:lang w:eastAsia="ar-SA"/>
        </w:rPr>
        <w:t xml:space="preserve">Чернігівська облдержадміністрація виступала бенефіціаром 2-х </w:t>
      </w:r>
      <w:r w:rsidR="00C40D9D" w:rsidRPr="00927DA5">
        <w:rPr>
          <w:bCs/>
          <w:sz w:val="26"/>
          <w:szCs w:val="26"/>
          <w:lang w:eastAsia="ar-SA"/>
        </w:rPr>
        <w:t>проєкт</w:t>
      </w:r>
      <w:r w:rsidRPr="00927DA5">
        <w:rPr>
          <w:bCs/>
          <w:sz w:val="26"/>
          <w:szCs w:val="26"/>
          <w:lang w:eastAsia="ar-SA"/>
        </w:rPr>
        <w:t xml:space="preserve">ів міжнародної технічної допомоги: </w:t>
      </w:r>
    </w:p>
    <w:p w:rsidR="00A143B6" w:rsidRPr="00927DA5" w:rsidRDefault="00A143B6" w:rsidP="00A143B6">
      <w:pPr>
        <w:pStyle w:val="ac"/>
        <w:numPr>
          <w:ilvl w:val="0"/>
          <w:numId w:val="6"/>
        </w:numPr>
        <w:tabs>
          <w:tab w:val="left" w:pos="708"/>
          <w:tab w:val="left" w:pos="993"/>
          <w:tab w:val="left" w:pos="1418"/>
          <w:tab w:val="center" w:pos="4153"/>
          <w:tab w:val="right" w:pos="8306"/>
        </w:tabs>
        <w:suppressAutoHyphens/>
        <w:ind w:left="0" w:firstLine="567"/>
        <w:jc w:val="both"/>
        <w:rPr>
          <w:sz w:val="26"/>
          <w:szCs w:val="26"/>
          <w:shd w:val="clear" w:color="auto" w:fill="FFFFFF"/>
        </w:rPr>
      </w:pPr>
      <w:r w:rsidRPr="00927DA5">
        <w:rPr>
          <w:sz w:val="26"/>
          <w:szCs w:val="26"/>
        </w:rPr>
        <w:t xml:space="preserve">ініціатива «Сприяння реалізації регіональних інвестиційних </w:t>
      </w:r>
      <w:r w:rsidR="00C40D9D" w:rsidRPr="00927DA5">
        <w:rPr>
          <w:sz w:val="26"/>
          <w:szCs w:val="26"/>
        </w:rPr>
        <w:t>проєкт</w:t>
      </w:r>
      <w:r w:rsidRPr="00927DA5">
        <w:rPr>
          <w:sz w:val="26"/>
          <w:szCs w:val="26"/>
        </w:rPr>
        <w:t xml:space="preserve">ів в Україні» </w:t>
      </w:r>
      <w:r w:rsidR="00C40D9D" w:rsidRPr="00927DA5">
        <w:rPr>
          <w:sz w:val="26"/>
          <w:szCs w:val="26"/>
        </w:rPr>
        <w:t>проєкт</w:t>
      </w:r>
      <w:r w:rsidRPr="00927DA5">
        <w:rPr>
          <w:sz w:val="26"/>
          <w:szCs w:val="26"/>
        </w:rPr>
        <w:t xml:space="preserve">у «Супровід урядових реформ в Україні» (SURGе), що фінансується урядом Канади (13.01.2021 року був підписаний Меморандум про співпрацю). На сьогодні відібрано та налагоджено співпрацю з 9 пілотними громадами, а саме: Новгород-Сіверська, Семенівська, Сновська, Корюківська, Прилуцька, Ічнянська міські та Понорницька, Парафіївська, Талалаївська селищні громади. </w:t>
      </w:r>
    </w:p>
    <w:p w:rsidR="00A143B6" w:rsidRPr="00927DA5" w:rsidRDefault="00C40D9D" w:rsidP="00A143B6">
      <w:pPr>
        <w:pStyle w:val="ac"/>
        <w:numPr>
          <w:ilvl w:val="0"/>
          <w:numId w:val="6"/>
        </w:numPr>
        <w:tabs>
          <w:tab w:val="left" w:pos="708"/>
          <w:tab w:val="left" w:pos="993"/>
          <w:tab w:val="left" w:pos="1418"/>
          <w:tab w:val="center" w:pos="4153"/>
          <w:tab w:val="right" w:pos="8306"/>
        </w:tabs>
        <w:suppressAutoHyphens/>
        <w:ind w:left="0" w:firstLine="567"/>
        <w:jc w:val="both"/>
        <w:rPr>
          <w:sz w:val="26"/>
          <w:szCs w:val="26"/>
          <w:shd w:val="clear" w:color="auto" w:fill="FFFFFF"/>
        </w:rPr>
      </w:pPr>
      <w:r w:rsidRPr="00927DA5">
        <w:rPr>
          <w:sz w:val="26"/>
          <w:szCs w:val="26"/>
        </w:rPr>
        <w:t>проєкт</w:t>
      </w:r>
      <w:r w:rsidR="00A143B6" w:rsidRPr="00927DA5">
        <w:rPr>
          <w:sz w:val="26"/>
          <w:szCs w:val="26"/>
        </w:rPr>
        <w:t xml:space="preserve"> Європейського банку реконструкції та розвитку як адміністратора Фонду Е5Р та Північної екологічної фінансової корпорації (НЕФКО) як виконавчої агенції Фонду Е5Р «Підвищення енергоефективності об’єктів бюджетної сфери (освітні навчальні заклади) та системи зовнішнього освітлення м. Прилуки», який завершено 31.12.2021.</w:t>
      </w:r>
    </w:p>
    <w:p w:rsidR="00A143B6" w:rsidRPr="00927DA5" w:rsidRDefault="00A143B6" w:rsidP="00A143B6">
      <w:pPr>
        <w:pStyle w:val="ac"/>
        <w:tabs>
          <w:tab w:val="left" w:pos="567"/>
          <w:tab w:val="left" w:pos="993"/>
          <w:tab w:val="center" w:pos="1078"/>
          <w:tab w:val="right" w:pos="8306"/>
        </w:tabs>
        <w:ind w:left="0" w:firstLine="567"/>
        <w:jc w:val="both"/>
        <w:rPr>
          <w:sz w:val="26"/>
          <w:szCs w:val="26"/>
        </w:rPr>
      </w:pPr>
      <w:r w:rsidRPr="00927DA5">
        <w:rPr>
          <w:sz w:val="26"/>
          <w:szCs w:val="26"/>
        </w:rPr>
        <w:t xml:space="preserve">У червні 2021 року Чернігівщина долучилася до </w:t>
      </w:r>
      <w:r w:rsidR="00C40D9D" w:rsidRPr="00927DA5">
        <w:rPr>
          <w:sz w:val="26"/>
          <w:szCs w:val="26"/>
        </w:rPr>
        <w:t>проєкт</w:t>
      </w:r>
      <w:r w:rsidRPr="00927DA5">
        <w:rPr>
          <w:sz w:val="26"/>
          <w:szCs w:val="26"/>
        </w:rPr>
        <w:t>у «Програми ЄС Міцні регіони - Спеціальна  програма  підтримки України», яка реалізується Німецьким товариством міжнародного співробітництва (GIZ)» та Представництвом Європейського Союзу в Україні. Мета - підвищення загальної стійкості України, в тому числі до гібридних загроз і дестабілізації, протидії наслідкам пандемії Covid-19, а також збільшення її потенціалу з розбудови миру. Допомогою від ЄС скористаються Ніжинська, Прилуцька, Бобровицька, Куликівська, Носівська, Бахмацька та Сосницька територіальні громади. 21 грудня 2021 року сторони у режимі онлайн підписали відповідні меморандуми про співпрацю.</w:t>
      </w:r>
    </w:p>
    <w:p w:rsidR="00A143B6" w:rsidRPr="00927DA5" w:rsidRDefault="00A143B6" w:rsidP="00A143B6">
      <w:pPr>
        <w:pStyle w:val="ac"/>
        <w:tabs>
          <w:tab w:val="left" w:pos="993"/>
        </w:tabs>
        <w:ind w:left="0" w:firstLine="567"/>
        <w:jc w:val="both"/>
        <w:rPr>
          <w:sz w:val="26"/>
          <w:szCs w:val="26"/>
        </w:rPr>
      </w:pPr>
      <w:r w:rsidRPr="00927DA5">
        <w:rPr>
          <w:sz w:val="26"/>
          <w:szCs w:val="26"/>
        </w:rPr>
        <w:t>Також в червні 2021 було пре</w:t>
      </w:r>
      <w:r w:rsidR="009579ED" w:rsidRPr="00927DA5">
        <w:rPr>
          <w:sz w:val="26"/>
          <w:szCs w:val="26"/>
        </w:rPr>
        <w:t>зентовано Проє</w:t>
      </w:r>
      <w:r w:rsidRPr="00927DA5">
        <w:rPr>
          <w:sz w:val="26"/>
          <w:szCs w:val="26"/>
        </w:rPr>
        <w:t xml:space="preserve">кт «Технічна допомога на підтримку впровадження операції «Основний кредит для аграрної галузі - Україна» для  фермерських господарств, представників органів місцевого самоврядування. </w:t>
      </w:r>
    </w:p>
    <w:p w:rsidR="00A143B6" w:rsidRPr="00927DA5" w:rsidRDefault="00A143B6" w:rsidP="00A143B6">
      <w:pPr>
        <w:pStyle w:val="ac"/>
        <w:tabs>
          <w:tab w:val="left" w:pos="567"/>
          <w:tab w:val="left" w:pos="993"/>
          <w:tab w:val="center" w:pos="1078"/>
          <w:tab w:val="right" w:pos="8306"/>
        </w:tabs>
        <w:ind w:left="0" w:firstLine="567"/>
        <w:jc w:val="both"/>
        <w:rPr>
          <w:sz w:val="26"/>
          <w:szCs w:val="26"/>
        </w:rPr>
      </w:pPr>
      <w:r w:rsidRPr="00927DA5">
        <w:rPr>
          <w:sz w:val="26"/>
          <w:szCs w:val="26"/>
        </w:rPr>
        <w:t>Триває співпраця з Програмою  USAID  «Децентралізація  приносить  кращі  результати  та  ефективність» (DOBRE) для 10 громад-переможців області (Корюківська, Менська, Ніжинська, Новгород-Сіверська, Сновська міські громади, Коропська, Лосинівська, Любецька, Сосницька селищні та Тупичівська сільська громада).</w:t>
      </w:r>
    </w:p>
    <w:p w:rsidR="00A143B6" w:rsidRPr="00927DA5" w:rsidRDefault="00A143B6" w:rsidP="00A143B6">
      <w:pPr>
        <w:pStyle w:val="ac"/>
        <w:tabs>
          <w:tab w:val="left" w:pos="567"/>
          <w:tab w:val="left" w:pos="993"/>
          <w:tab w:val="center" w:pos="1078"/>
          <w:tab w:val="right" w:pos="8306"/>
        </w:tabs>
        <w:ind w:left="0" w:firstLine="567"/>
        <w:jc w:val="both"/>
        <w:rPr>
          <w:sz w:val="26"/>
          <w:szCs w:val="26"/>
        </w:rPr>
      </w:pPr>
      <w:r w:rsidRPr="00927DA5">
        <w:rPr>
          <w:sz w:val="26"/>
          <w:szCs w:val="26"/>
        </w:rPr>
        <w:t xml:space="preserve">Крім того, продовжується співробітництво з польськими партнерами в рамках реалізації </w:t>
      </w:r>
      <w:r w:rsidR="00C40D9D" w:rsidRPr="00927DA5">
        <w:rPr>
          <w:sz w:val="26"/>
          <w:szCs w:val="26"/>
        </w:rPr>
        <w:t>проєкт</w:t>
      </w:r>
      <w:r w:rsidRPr="00927DA5">
        <w:rPr>
          <w:sz w:val="26"/>
          <w:szCs w:val="26"/>
        </w:rPr>
        <w:t xml:space="preserve">у Польської Допомоги задля Розвитку «Підтримка розвитку підприємництва та конкурентоспроможності українських регіонів», що реалізується в Україні у 2021-2023 роках Міністерством Фондів і Регіональної Політики Республіки Польща та співфінансується Міністерством Закордонних Справ Республіки Польща. </w:t>
      </w:r>
    </w:p>
    <w:p w:rsidR="00A143B6" w:rsidRPr="00927DA5" w:rsidRDefault="00A143B6" w:rsidP="00A143B6">
      <w:pPr>
        <w:pStyle w:val="ac"/>
        <w:tabs>
          <w:tab w:val="left" w:pos="567"/>
          <w:tab w:val="left" w:pos="993"/>
          <w:tab w:val="center" w:pos="1078"/>
          <w:tab w:val="right" w:pos="8306"/>
        </w:tabs>
        <w:ind w:left="0" w:firstLine="567"/>
        <w:jc w:val="both"/>
        <w:rPr>
          <w:sz w:val="26"/>
          <w:szCs w:val="26"/>
        </w:rPr>
      </w:pPr>
      <w:r w:rsidRPr="00927DA5">
        <w:rPr>
          <w:sz w:val="26"/>
          <w:szCs w:val="26"/>
        </w:rPr>
        <w:t xml:space="preserve">Партнерами Міністерства Фондів і Регіональної Політики РП у реалізації даного </w:t>
      </w:r>
      <w:r w:rsidR="00C40D9D" w:rsidRPr="00927DA5">
        <w:rPr>
          <w:sz w:val="26"/>
          <w:szCs w:val="26"/>
        </w:rPr>
        <w:t>проєкт</w:t>
      </w:r>
      <w:r w:rsidRPr="00927DA5">
        <w:rPr>
          <w:sz w:val="26"/>
          <w:szCs w:val="26"/>
        </w:rPr>
        <w:t>у є Польська Агенція з Розвитку Підприємництва (ПАРП) та Польська Агенція Інвестицій і Торгівлі (ПАІТ), а також Фундація Фонд Співпраці (напрямок щодо підтримки стартапів).</w:t>
      </w:r>
    </w:p>
    <w:p w:rsidR="00A143B6" w:rsidRPr="00927DA5" w:rsidRDefault="00A143B6" w:rsidP="00A143B6">
      <w:pPr>
        <w:pStyle w:val="ac"/>
        <w:tabs>
          <w:tab w:val="left" w:pos="993"/>
        </w:tabs>
        <w:ind w:left="0" w:firstLine="567"/>
        <w:jc w:val="both"/>
        <w:rPr>
          <w:sz w:val="26"/>
          <w:szCs w:val="26"/>
        </w:rPr>
      </w:pPr>
      <w:r w:rsidRPr="00927DA5">
        <w:rPr>
          <w:sz w:val="26"/>
          <w:szCs w:val="26"/>
        </w:rPr>
        <w:lastRenderedPageBreak/>
        <w:t xml:space="preserve">У грудні 2021 Чернігівська область долучилася до другої фази реалізації </w:t>
      </w:r>
      <w:r w:rsidR="00C40D9D" w:rsidRPr="00927DA5">
        <w:rPr>
          <w:sz w:val="26"/>
          <w:szCs w:val="26"/>
        </w:rPr>
        <w:t>проєкт</w:t>
      </w:r>
      <w:r w:rsidRPr="00927DA5">
        <w:rPr>
          <w:sz w:val="26"/>
          <w:szCs w:val="26"/>
        </w:rPr>
        <w:t xml:space="preserve">у «Розбудова мирного, демократичного та ґендерно-рівноправного суспільства в Україні», який впроваджується структурою Організації Об’єднаних Націй з питань гендерної рівності та розширення прав і можливостей жінок за підтримки Уряду Норвегії. </w:t>
      </w:r>
      <w:r w:rsidR="00C40D9D" w:rsidRPr="00927DA5">
        <w:rPr>
          <w:sz w:val="26"/>
          <w:szCs w:val="26"/>
        </w:rPr>
        <w:t>Проєкт</w:t>
      </w:r>
      <w:r w:rsidRPr="00927DA5">
        <w:rPr>
          <w:sz w:val="26"/>
          <w:szCs w:val="26"/>
        </w:rPr>
        <w:t xml:space="preserve"> буде реалізовано в Остерській міській, Варвинській, Деснянській та Куликівській селищній та  Іванівській сільській громадах. Термін реалізації </w:t>
      </w:r>
      <w:r w:rsidR="00C40D9D" w:rsidRPr="00927DA5">
        <w:rPr>
          <w:sz w:val="26"/>
          <w:szCs w:val="26"/>
        </w:rPr>
        <w:t>проєкт</w:t>
      </w:r>
      <w:r w:rsidRPr="00927DA5">
        <w:rPr>
          <w:sz w:val="26"/>
          <w:szCs w:val="26"/>
        </w:rPr>
        <w:t xml:space="preserve">у: 2021- 2024 р. </w:t>
      </w:r>
    </w:p>
    <w:p w:rsidR="00A143B6" w:rsidRPr="00927DA5" w:rsidRDefault="00A143B6" w:rsidP="00A143B6">
      <w:pPr>
        <w:widowControl w:val="0"/>
        <w:autoSpaceDE w:val="0"/>
        <w:autoSpaceDN w:val="0"/>
        <w:adjustRightInd w:val="0"/>
        <w:ind w:firstLine="567"/>
        <w:jc w:val="both"/>
        <w:rPr>
          <w:sz w:val="26"/>
          <w:szCs w:val="26"/>
        </w:rPr>
      </w:pPr>
      <w:r w:rsidRPr="00927DA5">
        <w:rPr>
          <w:sz w:val="26"/>
          <w:szCs w:val="26"/>
        </w:rPr>
        <w:t xml:space="preserve">З метою приваблення потенційних інвесторів, залучення міжнародної технічної допомоги постійно висвітлюються новини щодо оголошених конкурсів та можливих грантів, також актуальна інформація розповсюджуються серед потенційних реципієнтів. В області розроблений та щомісячно оновлюється Грантовий дайджест «Будь у курсі подій – дій», який містить інформацію щодо відкритих для участі грантових конкурсів, </w:t>
      </w:r>
      <w:r w:rsidR="00C40D9D" w:rsidRPr="00927DA5">
        <w:rPr>
          <w:sz w:val="26"/>
          <w:szCs w:val="26"/>
        </w:rPr>
        <w:t>проєкт</w:t>
      </w:r>
      <w:r w:rsidRPr="00927DA5">
        <w:rPr>
          <w:sz w:val="26"/>
          <w:szCs w:val="26"/>
        </w:rPr>
        <w:t>ів міжнародної технічної допомоги та програм пільгового кредитування міжнародних фінансових організацій.</w:t>
      </w:r>
    </w:p>
    <w:p w:rsidR="00A143B6" w:rsidRPr="00927DA5" w:rsidRDefault="00A143B6" w:rsidP="00A143B6">
      <w:pPr>
        <w:pStyle w:val="ac"/>
        <w:numPr>
          <w:ilvl w:val="0"/>
          <w:numId w:val="5"/>
        </w:numPr>
        <w:tabs>
          <w:tab w:val="left" w:pos="0"/>
          <w:tab w:val="left" w:pos="993"/>
        </w:tabs>
        <w:spacing w:after="120" w:line="276" w:lineRule="auto"/>
        <w:ind w:left="0" w:firstLine="567"/>
        <w:jc w:val="both"/>
        <w:rPr>
          <w:i/>
          <w:sz w:val="26"/>
          <w:szCs w:val="26"/>
        </w:rPr>
      </w:pPr>
      <w:r w:rsidRPr="00927DA5">
        <w:rPr>
          <w:i/>
          <w:sz w:val="26"/>
          <w:szCs w:val="26"/>
        </w:rPr>
        <w:t xml:space="preserve">проведення конкурсів з відбору кращих інвестиційних </w:t>
      </w:r>
      <w:r w:rsidR="00C40D9D" w:rsidRPr="00927DA5">
        <w:rPr>
          <w:i/>
          <w:sz w:val="26"/>
          <w:szCs w:val="26"/>
        </w:rPr>
        <w:t>проєкт</w:t>
      </w:r>
      <w:r w:rsidRPr="00927DA5">
        <w:rPr>
          <w:i/>
          <w:sz w:val="26"/>
          <w:szCs w:val="26"/>
        </w:rPr>
        <w:t xml:space="preserve">ів/ідей «Invest-Up.CN».  </w:t>
      </w:r>
    </w:p>
    <w:p w:rsidR="00A143B6" w:rsidRPr="00927DA5" w:rsidRDefault="00A143B6" w:rsidP="00A143B6">
      <w:pPr>
        <w:pStyle w:val="ac"/>
        <w:tabs>
          <w:tab w:val="left" w:pos="0"/>
          <w:tab w:val="left" w:pos="993"/>
        </w:tabs>
        <w:ind w:left="0" w:firstLine="567"/>
        <w:jc w:val="both"/>
        <w:rPr>
          <w:sz w:val="26"/>
          <w:szCs w:val="26"/>
        </w:rPr>
      </w:pPr>
      <w:r w:rsidRPr="00927DA5">
        <w:rPr>
          <w:sz w:val="26"/>
          <w:szCs w:val="26"/>
        </w:rPr>
        <w:t xml:space="preserve">З метою стимулювання інвестиційної активності, виявлення перспективних інвестиційних </w:t>
      </w:r>
      <w:r w:rsidR="00C40D9D" w:rsidRPr="00927DA5">
        <w:rPr>
          <w:sz w:val="26"/>
          <w:szCs w:val="26"/>
        </w:rPr>
        <w:t>проєкт</w:t>
      </w:r>
      <w:r w:rsidRPr="00927DA5">
        <w:rPr>
          <w:sz w:val="26"/>
          <w:szCs w:val="26"/>
        </w:rPr>
        <w:t xml:space="preserve">ів проведено Конкурс з відбору кращих інвестиційних </w:t>
      </w:r>
      <w:r w:rsidR="00C40D9D" w:rsidRPr="00927DA5">
        <w:rPr>
          <w:sz w:val="26"/>
          <w:szCs w:val="26"/>
        </w:rPr>
        <w:t>проєкт</w:t>
      </w:r>
      <w:r w:rsidRPr="00927DA5">
        <w:rPr>
          <w:sz w:val="26"/>
          <w:szCs w:val="26"/>
        </w:rPr>
        <w:t xml:space="preserve">ів/ідей «Invest-Up.CN». Загалом було визначено 6 переможців та 6 лауреатів у наступних номінаціях: туризм; альтернативна енергетика та енергоефективні технології; аграрний сектор; спорт, розваги, громадське харчування та дозвілля; промисловість, в т.ч. високотехнологічне машинобудування; молодіжний стартап, в т.ч. робототехніка.   </w:t>
      </w:r>
    </w:p>
    <w:p w:rsidR="00A143B6" w:rsidRPr="00927DA5" w:rsidRDefault="00A143B6" w:rsidP="00A143B6">
      <w:pPr>
        <w:pStyle w:val="ac"/>
        <w:numPr>
          <w:ilvl w:val="0"/>
          <w:numId w:val="5"/>
        </w:numPr>
        <w:tabs>
          <w:tab w:val="left" w:pos="0"/>
          <w:tab w:val="left" w:pos="993"/>
        </w:tabs>
        <w:spacing w:after="120"/>
        <w:ind w:left="0" w:firstLine="567"/>
        <w:jc w:val="both"/>
        <w:rPr>
          <w:i/>
          <w:sz w:val="26"/>
          <w:szCs w:val="26"/>
        </w:rPr>
      </w:pPr>
      <w:r w:rsidRPr="00927DA5">
        <w:rPr>
          <w:i/>
          <w:sz w:val="26"/>
          <w:szCs w:val="26"/>
        </w:rPr>
        <w:t>створення додаткового інформаційного ресурсу «Кабінет для інвестора» з онлайн-формою зворотного зв’язку.</w:t>
      </w:r>
    </w:p>
    <w:p w:rsidR="00A143B6" w:rsidRPr="00927DA5" w:rsidRDefault="00A143B6" w:rsidP="00A143B6">
      <w:pPr>
        <w:tabs>
          <w:tab w:val="num" w:pos="0"/>
          <w:tab w:val="left" w:pos="720"/>
        </w:tabs>
        <w:ind w:firstLine="567"/>
        <w:jc w:val="both"/>
        <w:rPr>
          <w:sz w:val="26"/>
          <w:szCs w:val="26"/>
        </w:rPr>
      </w:pPr>
      <w:r w:rsidRPr="00927DA5">
        <w:rPr>
          <w:sz w:val="26"/>
          <w:szCs w:val="26"/>
        </w:rPr>
        <w:t xml:space="preserve">В 2021 році було створено та запущено інтерактивний комунікаційний інструмент «Кабінет інвестора», який націлений на спільну роботу інвесторів з органами виконавчої влади над започаткуванням підприємницьких ініціатив, реалізацією інвестиційних </w:t>
      </w:r>
      <w:r w:rsidR="00C40D9D" w:rsidRPr="00927DA5">
        <w:rPr>
          <w:sz w:val="26"/>
          <w:szCs w:val="26"/>
        </w:rPr>
        <w:t>проєкт</w:t>
      </w:r>
      <w:r w:rsidRPr="00927DA5">
        <w:rPr>
          <w:sz w:val="26"/>
          <w:szCs w:val="26"/>
        </w:rPr>
        <w:t>ів та вирішенням проблемних питань, що виникають в процесі їх втілення.</w:t>
      </w:r>
    </w:p>
    <w:p w:rsidR="00A143B6" w:rsidRPr="00927DA5" w:rsidRDefault="00A143B6" w:rsidP="00A143B6">
      <w:pPr>
        <w:tabs>
          <w:tab w:val="num" w:pos="0"/>
          <w:tab w:val="left" w:pos="720"/>
        </w:tabs>
        <w:ind w:firstLine="567"/>
        <w:jc w:val="both"/>
        <w:rPr>
          <w:sz w:val="26"/>
          <w:szCs w:val="26"/>
        </w:rPr>
      </w:pPr>
      <w:r w:rsidRPr="00927DA5">
        <w:rPr>
          <w:sz w:val="26"/>
          <w:szCs w:val="26"/>
        </w:rPr>
        <w:t xml:space="preserve">Кожен, хто починає реалізацію інвестиційного </w:t>
      </w:r>
      <w:r w:rsidR="00C40D9D" w:rsidRPr="00927DA5">
        <w:rPr>
          <w:sz w:val="26"/>
          <w:szCs w:val="26"/>
        </w:rPr>
        <w:t>проєкт</w:t>
      </w:r>
      <w:r w:rsidRPr="00927DA5">
        <w:rPr>
          <w:sz w:val="26"/>
          <w:szCs w:val="26"/>
        </w:rPr>
        <w:t xml:space="preserve">у, бажає стати ініціатором </w:t>
      </w:r>
      <w:r w:rsidR="00C40D9D" w:rsidRPr="00927DA5">
        <w:rPr>
          <w:sz w:val="26"/>
          <w:szCs w:val="26"/>
        </w:rPr>
        <w:t>проєкт</w:t>
      </w:r>
      <w:r w:rsidRPr="00927DA5">
        <w:rPr>
          <w:sz w:val="26"/>
          <w:szCs w:val="26"/>
        </w:rPr>
        <w:t xml:space="preserve">у, має проблемні питання з реалізацією інвестиційного </w:t>
      </w:r>
      <w:r w:rsidR="00C40D9D" w:rsidRPr="00927DA5">
        <w:rPr>
          <w:sz w:val="26"/>
          <w:szCs w:val="26"/>
        </w:rPr>
        <w:t>проєкт</w:t>
      </w:r>
      <w:r w:rsidRPr="00927DA5">
        <w:rPr>
          <w:sz w:val="26"/>
          <w:szCs w:val="26"/>
        </w:rPr>
        <w:t>у на території Чернігівської області в «особистому кабінеті» https://www.chernihiv-oblast.gov.ua/user/ зможе:</w:t>
      </w:r>
    </w:p>
    <w:p w:rsidR="00A143B6" w:rsidRPr="00927DA5" w:rsidRDefault="00A143B6" w:rsidP="00A143B6">
      <w:pPr>
        <w:tabs>
          <w:tab w:val="num" w:pos="0"/>
          <w:tab w:val="left" w:pos="720"/>
          <w:tab w:val="left" w:pos="993"/>
        </w:tabs>
        <w:ind w:firstLine="567"/>
        <w:jc w:val="both"/>
        <w:rPr>
          <w:sz w:val="26"/>
          <w:szCs w:val="26"/>
        </w:rPr>
      </w:pPr>
      <w:r w:rsidRPr="00927DA5">
        <w:rPr>
          <w:sz w:val="26"/>
          <w:szCs w:val="26"/>
        </w:rPr>
        <w:t>−</w:t>
      </w:r>
      <w:r w:rsidRPr="00927DA5">
        <w:rPr>
          <w:sz w:val="26"/>
          <w:szCs w:val="26"/>
        </w:rPr>
        <w:tab/>
        <w:t>подати заявку у блоках «бажаю інвестувати» / «маю інвестиційну пропозицію» / «маю проблемне питання»;</w:t>
      </w:r>
    </w:p>
    <w:p w:rsidR="00A143B6" w:rsidRPr="00927DA5" w:rsidRDefault="00A143B6" w:rsidP="00A143B6">
      <w:pPr>
        <w:tabs>
          <w:tab w:val="num" w:pos="0"/>
          <w:tab w:val="left" w:pos="720"/>
          <w:tab w:val="left" w:pos="993"/>
        </w:tabs>
        <w:ind w:firstLine="567"/>
        <w:jc w:val="both"/>
        <w:rPr>
          <w:sz w:val="26"/>
          <w:szCs w:val="26"/>
        </w:rPr>
      </w:pPr>
      <w:r w:rsidRPr="00927DA5">
        <w:rPr>
          <w:sz w:val="26"/>
          <w:szCs w:val="26"/>
        </w:rPr>
        <w:t>−</w:t>
      </w:r>
      <w:r w:rsidRPr="00927DA5">
        <w:rPr>
          <w:sz w:val="26"/>
          <w:szCs w:val="26"/>
        </w:rPr>
        <w:tab/>
        <w:t>отримати зворотний зв'язок від органу виконавчої влади за результатами обробки звернення;</w:t>
      </w:r>
    </w:p>
    <w:p w:rsidR="00A143B6" w:rsidRPr="00927DA5" w:rsidRDefault="00A143B6" w:rsidP="00A143B6">
      <w:pPr>
        <w:tabs>
          <w:tab w:val="num" w:pos="0"/>
          <w:tab w:val="left" w:pos="720"/>
          <w:tab w:val="left" w:pos="993"/>
        </w:tabs>
        <w:ind w:firstLine="567"/>
        <w:jc w:val="both"/>
        <w:rPr>
          <w:sz w:val="26"/>
          <w:szCs w:val="26"/>
        </w:rPr>
      </w:pPr>
      <w:r w:rsidRPr="00927DA5">
        <w:rPr>
          <w:sz w:val="26"/>
          <w:szCs w:val="26"/>
        </w:rPr>
        <w:t>−</w:t>
      </w:r>
      <w:r w:rsidRPr="00927DA5">
        <w:rPr>
          <w:sz w:val="26"/>
          <w:szCs w:val="26"/>
        </w:rPr>
        <w:tab/>
        <w:t xml:space="preserve">отримати максимальне сприяння в процесі реалізації інвестиційного </w:t>
      </w:r>
      <w:r w:rsidR="00C40D9D" w:rsidRPr="00927DA5">
        <w:rPr>
          <w:sz w:val="26"/>
          <w:szCs w:val="26"/>
        </w:rPr>
        <w:t>проєкт</w:t>
      </w:r>
      <w:r w:rsidRPr="00927DA5">
        <w:rPr>
          <w:sz w:val="26"/>
          <w:szCs w:val="26"/>
        </w:rPr>
        <w:t xml:space="preserve">у та вирішенні проблемних питань, які виникли під час впровадження інвестиційного </w:t>
      </w:r>
      <w:r w:rsidR="00C40D9D" w:rsidRPr="00927DA5">
        <w:rPr>
          <w:sz w:val="26"/>
          <w:szCs w:val="26"/>
        </w:rPr>
        <w:t>проєкт</w:t>
      </w:r>
      <w:r w:rsidRPr="00927DA5">
        <w:rPr>
          <w:sz w:val="26"/>
          <w:szCs w:val="26"/>
        </w:rPr>
        <w:t>у.</w:t>
      </w:r>
    </w:p>
    <w:p w:rsidR="00A143B6" w:rsidRPr="00927DA5" w:rsidRDefault="00A143B6" w:rsidP="00A143B6">
      <w:pPr>
        <w:tabs>
          <w:tab w:val="num" w:pos="0"/>
          <w:tab w:val="left" w:pos="720"/>
        </w:tabs>
        <w:spacing w:after="120"/>
        <w:ind w:firstLine="567"/>
        <w:jc w:val="both"/>
        <w:rPr>
          <w:i/>
          <w:sz w:val="26"/>
          <w:szCs w:val="26"/>
        </w:rPr>
      </w:pPr>
      <w:r w:rsidRPr="00927DA5">
        <w:rPr>
          <w:i/>
          <w:sz w:val="26"/>
          <w:szCs w:val="26"/>
        </w:rPr>
        <w:t>- популяризація та поширення застосування механізму державно-приватного партнерства в області</w:t>
      </w:r>
    </w:p>
    <w:p w:rsidR="00A143B6" w:rsidRPr="00927DA5" w:rsidRDefault="00A143B6" w:rsidP="00A143B6">
      <w:pPr>
        <w:tabs>
          <w:tab w:val="num" w:pos="0"/>
          <w:tab w:val="left" w:pos="720"/>
        </w:tabs>
        <w:ind w:firstLine="567"/>
        <w:jc w:val="both"/>
        <w:rPr>
          <w:sz w:val="26"/>
          <w:szCs w:val="26"/>
        </w:rPr>
      </w:pPr>
      <w:r w:rsidRPr="00927DA5">
        <w:rPr>
          <w:sz w:val="26"/>
          <w:szCs w:val="26"/>
        </w:rPr>
        <w:t>З метою посилення застосування механізму ДПП на території області 21 квітня підписано Меморандуму про співробітництво між Державною організацією «Агенцією з питань підтримки державно-приватного партнерства» і Чернігівською облдержадміністрацією та відповідно налагоджено співпрацю.</w:t>
      </w:r>
    </w:p>
    <w:p w:rsidR="00A143B6" w:rsidRPr="00927DA5" w:rsidRDefault="00A143B6" w:rsidP="00A143B6">
      <w:pPr>
        <w:ind w:firstLine="567"/>
        <w:jc w:val="both"/>
        <w:rPr>
          <w:sz w:val="26"/>
          <w:szCs w:val="26"/>
        </w:rPr>
      </w:pPr>
      <w:r w:rsidRPr="00927DA5">
        <w:rPr>
          <w:sz w:val="26"/>
          <w:szCs w:val="26"/>
        </w:rPr>
        <w:t xml:space="preserve">В рамках цієї співпраці було сформовано перелік пріоритетних </w:t>
      </w:r>
      <w:r w:rsidR="00C40D9D" w:rsidRPr="00927DA5">
        <w:rPr>
          <w:sz w:val="26"/>
          <w:szCs w:val="26"/>
        </w:rPr>
        <w:t>проєкт</w:t>
      </w:r>
      <w:r w:rsidRPr="00927DA5">
        <w:rPr>
          <w:sz w:val="26"/>
          <w:szCs w:val="26"/>
        </w:rPr>
        <w:t xml:space="preserve">ів, які можуть реалізовуватися на умовах ДПП, а Агенцією було проведено скринінг щодо доцільності підготовки пропозицій здійснення державно-приватного партнерства. </w:t>
      </w:r>
    </w:p>
    <w:p w:rsidR="00A143B6" w:rsidRPr="00927DA5" w:rsidRDefault="00A143B6" w:rsidP="00A143B6">
      <w:pPr>
        <w:ind w:firstLine="567"/>
        <w:jc w:val="both"/>
        <w:rPr>
          <w:sz w:val="26"/>
          <w:szCs w:val="26"/>
        </w:rPr>
      </w:pPr>
      <w:r w:rsidRPr="00927DA5">
        <w:rPr>
          <w:sz w:val="26"/>
          <w:szCs w:val="26"/>
        </w:rPr>
        <w:t xml:space="preserve">Зазначена інформація була доведена до відома ініціаторів </w:t>
      </w:r>
      <w:r w:rsidR="00C40D9D" w:rsidRPr="00927DA5">
        <w:rPr>
          <w:sz w:val="26"/>
          <w:szCs w:val="26"/>
        </w:rPr>
        <w:t>проєкт</w:t>
      </w:r>
      <w:r w:rsidRPr="00927DA5">
        <w:rPr>
          <w:sz w:val="26"/>
          <w:szCs w:val="26"/>
        </w:rPr>
        <w:t xml:space="preserve">ів, які на сьогодні вивчають рекомендації ДО «Агенція з питань підтримки державно-приватного партнерства» і визначаються щодо доцільності та подальших кроків для реалізації </w:t>
      </w:r>
      <w:r w:rsidR="00C40D9D" w:rsidRPr="00927DA5">
        <w:rPr>
          <w:sz w:val="26"/>
          <w:szCs w:val="26"/>
        </w:rPr>
        <w:t>проєкт</w:t>
      </w:r>
      <w:r w:rsidRPr="00927DA5">
        <w:rPr>
          <w:sz w:val="26"/>
          <w:szCs w:val="26"/>
        </w:rPr>
        <w:t>ів на засадах ДПП.</w:t>
      </w:r>
    </w:p>
    <w:p w:rsidR="00A143B6" w:rsidRPr="00927DA5" w:rsidRDefault="00A143B6" w:rsidP="009579ED">
      <w:pPr>
        <w:tabs>
          <w:tab w:val="num" w:pos="0"/>
          <w:tab w:val="left" w:pos="720"/>
        </w:tabs>
        <w:ind w:firstLine="567"/>
        <w:jc w:val="both"/>
        <w:rPr>
          <w:sz w:val="26"/>
          <w:szCs w:val="26"/>
        </w:rPr>
      </w:pPr>
      <w:r w:rsidRPr="00927DA5">
        <w:rPr>
          <w:sz w:val="26"/>
          <w:szCs w:val="26"/>
        </w:rPr>
        <w:lastRenderedPageBreak/>
        <w:t xml:space="preserve">Крім того, в області на умовах ДПП продовжується реалізація </w:t>
      </w:r>
      <w:r w:rsidR="00C40D9D" w:rsidRPr="00927DA5">
        <w:rPr>
          <w:sz w:val="26"/>
          <w:szCs w:val="26"/>
        </w:rPr>
        <w:t>проєкт</w:t>
      </w:r>
      <w:r w:rsidRPr="00927DA5">
        <w:rPr>
          <w:sz w:val="26"/>
          <w:szCs w:val="26"/>
        </w:rPr>
        <w:t xml:space="preserve">у «Реконструкція окремих складових цілісного майнового комплексу системи теплопостачання м. Остер та будівництво теплотраси, що буде з’єднувати теплові мережі котельні по вул. Б. Хмельницького, 66 Б та котельні по вул. 8 Березня, 7 Б».  Вартість </w:t>
      </w:r>
      <w:r w:rsidR="00C40D9D" w:rsidRPr="00927DA5">
        <w:rPr>
          <w:sz w:val="26"/>
          <w:szCs w:val="26"/>
        </w:rPr>
        <w:t>проєкт</w:t>
      </w:r>
      <w:r w:rsidRPr="00927DA5">
        <w:rPr>
          <w:sz w:val="26"/>
          <w:szCs w:val="26"/>
        </w:rPr>
        <w:t>у – 2,4 млн грн., які на сьогодні освоєні в повному обсязі. Згідно з договором проведено комплексну реконструкцію котельні в м. Остер, два газові котли переведено на біопаливо. Проведено два поточні ремонти двух теплотрас, виконано заміну 6 засувок типу Ду 100 та  встановлено 2 засувки типу Ду 150.</w:t>
      </w:r>
    </w:p>
    <w:p w:rsidR="00A143B6" w:rsidRPr="00927DA5" w:rsidRDefault="00A143B6" w:rsidP="009579ED">
      <w:pPr>
        <w:tabs>
          <w:tab w:val="num" w:pos="0"/>
          <w:tab w:val="left" w:pos="720"/>
        </w:tabs>
        <w:ind w:firstLine="567"/>
        <w:jc w:val="both"/>
        <w:rPr>
          <w:i/>
          <w:sz w:val="26"/>
          <w:szCs w:val="26"/>
        </w:rPr>
      </w:pPr>
      <w:r w:rsidRPr="00927DA5">
        <w:rPr>
          <w:i/>
          <w:sz w:val="26"/>
          <w:szCs w:val="26"/>
        </w:rPr>
        <w:t>2. Маркетингова промоція інвестиційного потенціалу та можливостей регіону</w:t>
      </w:r>
    </w:p>
    <w:p w:rsidR="00A143B6" w:rsidRPr="00927DA5" w:rsidRDefault="00A143B6" w:rsidP="009579ED">
      <w:pPr>
        <w:tabs>
          <w:tab w:val="num" w:pos="0"/>
          <w:tab w:val="left" w:pos="720"/>
        </w:tabs>
        <w:ind w:firstLine="567"/>
        <w:jc w:val="both"/>
        <w:rPr>
          <w:i/>
          <w:sz w:val="26"/>
          <w:szCs w:val="26"/>
        </w:rPr>
      </w:pPr>
      <w:r w:rsidRPr="00927DA5">
        <w:rPr>
          <w:i/>
          <w:sz w:val="26"/>
          <w:szCs w:val="26"/>
        </w:rPr>
        <w:t>- створення нових інформаційних продуктів інвестиційного спрямування для популяризації інвестиційних можливостей регіону</w:t>
      </w:r>
    </w:p>
    <w:p w:rsidR="00A143B6" w:rsidRPr="00927DA5" w:rsidRDefault="00A143B6" w:rsidP="009579ED">
      <w:pPr>
        <w:tabs>
          <w:tab w:val="num" w:pos="0"/>
          <w:tab w:val="left" w:pos="720"/>
        </w:tabs>
        <w:ind w:firstLine="567"/>
        <w:jc w:val="both"/>
        <w:rPr>
          <w:sz w:val="26"/>
          <w:szCs w:val="26"/>
        </w:rPr>
      </w:pPr>
      <w:r w:rsidRPr="00927DA5">
        <w:rPr>
          <w:rFonts w:eastAsiaTheme="minorHAnsi"/>
          <w:sz w:val="26"/>
          <w:szCs w:val="26"/>
          <w:lang w:eastAsia="en-US"/>
        </w:rPr>
        <w:t>Для популяризації наявного інвестиційного потенціалу області,  формування іміджу регіону як успішного і надійного економічного партнера та території привабливої для інвестування</w:t>
      </w:r>
      <w:r w:rsidRPr="00927DA5">
        <w:rPr>
          <w:rFonts w:eastAsiaTheme="minorHAnsi"/>
          <w:sz w:val="26"/>
          <w:szCs w:val="26"/>
          <w:shd w:val="clear" w:color="auto" w:fill="FFFFFF"/>
          <w:lang w:eastAsia="en-US"/>
        </w:rPr>
        <w:t xml:space="preserve"> і започаткування бізнесу </w:t>
      </w:r>
      <w:r w:rsidRPr="00927DA5">
        <w:rPr>
          <w:sz w:val="26"/>
          <w:szCs w:val="26"/>
        </w:rPr>
        <w:t>розроблений англомовний інвестиційний паспорт області «Invest in Chernihiv region» (</w:t>
      </w:r>
      <w:r w:rsidR="005842BD" w:rsidRPr="00927DA5">
        <w:rPr>
          <w:sz w:val="26"/>
          <w:szCs w:val="26"/>
        </w:rPr>
        <w:t>https://cutt.ly/jOlqo7Z</w:t>
      </w:r>
      <w:r w:rsidRPr="00927DA5">
        <w:rPr>
          <w:sz w:val="26"/>
          <w:szCs w:val="26"/>
        </w:rPr>
        <w:t>) та підготовлено презентації пріоритетних інвестиційних пропозицій.</w:t>
      </w:r>
    </w:p>
    <w:p w:rsidR="00A143B6" w:rsidRPr="00927DA5" w:rsidRDefault="00A143B6" w:rsidP="00A143B6">
      <w:pPr>
        <w:tabs>
          <w:tab w:val="num" w:pos="0"/>
          <w:tab w:val="left" w:pos="720"/>
        </w:tabs>
        <w:ind w:firstLine="567"/>
        <w:jc w:val="both"/>
        <w:rPr>
          <w:sz w:val="26"/>
          <w:szCs w:val="26"/>
        </w:rPr>
      </w:pPr>
      <w:r w:rsidRPr="00927DA5">
        <w:rPr>
          <w:rFonts w:eastAsiaTheme="minorHAnsi"/>
          <w:sz w:val="26"/>
          <w:szCs w:val="26"/>
          <w:shd w:val="clear" w:color="auto" w:fill="FFFFFF"/>
          <w:lang w:eastAsia="en-US"/>
        </w:rPr>
        <w:t xml:space="preserve">Інвестиційний паспорт зібрав у собі необхідну та важливу інформацію про </w:t>
      </w:r>
      <w:r w:rsidRPr="00927DA5">
        <w:rPr>
          <w:sz w:val="26"/>
          <w:szCs w:val="26"/>
        </w:rPr>
        <w:t xml:space="preserve">економічний та інвестиційний потенціал області, конкурентні переваги, кадровий потенціал та освіту, показники зовнішньоторговельної та інвестиційної активності, пріоритетні галузі для інвестування, успішні приклади реалізованих інвестиційних </w:t>
      </w:r>
      <w:r w:rsidR="00C40D9D" w:rsidRPr="00927DA5">
        <w:rPr>
          <w:sz w:val="26"/>
          <w:szCs w:val="26"/>
        </w:rPr>
        <w:t>проєкт</w:t>
      </w:r>
      <w:r w:rsidRPr="00927DA5">
        <w:rPr>
          <w:sz w:val="26"/>
          <w:szCs w:val="26"/>
        </w:rPr>
        <w:t>ів, міжнародну співпрацю, туризм і дозвілля  та іншу корисну інформацію для</w:t>
      </w:r>
      <w:r w:rsidRPr="00927DA5">
        <w:rPr>
          <w:rFonts w:eastAsiaTheme="minorHAnsi"/>
          <w:sz w:val="26"/>
          <w:szCs w:val="26"/>
          <w:lang w:eastAsia="en-US"/>
        </w:rPr>
        <w:t xml:space="preserve"> інвестора.</w:t>
      </w:r>
    </w:p>
    <w:p w:rsidR="00A143B6" w:rsidRPr="00927DA5" w:rsidRDefault="00A143B6" w:rsidP="00A143B6">
      <w:pPr>
        <w:tabs>
          <w:tab w:val="num" w:pos="0"/>
          <w:tab w:val="left" w:pos="720"/>
        </w:tabs>
        <w:ind w:firstLine="567"/>
        <w:jc w:val="both"/>
        <w:rPr>
          <w:sz w:val="26"/>
          <w:szCs w:val="26"/>
        </w:rPr>
      </w:pPr>
      <w:r w:rsidRPr="00927DA5">
        <w:rPr>
          <w:sz w:val="26"/>
          <w:szCs w:val="26"/>
        </w:rPr>
        <w:t xml:space="preserve">- </w:t>
      </w:r>
      <w:r w:rsidRPr="00927DA5">
        <w:rPr>
          <w:i/>
          <w:sz w:val="26"/>
          <w:szCs w:val="26"/>
        </w:rPr>
        <w:t>проведення та участь в іміджевих  публічних заходах інвестиційного  характеру</w:t>
      </w:r>
      <w:r w:rsidRPr="00927DA5">
        <w:rPr>
          <w:sz w:val="26"/>
          <w:szCs w:val="26"/>
        </w:rPr>
        <w:t xml:space="preserve"> </w:t>
      </w:r>
    </w:p>
    <w:p w:rsidR="00A143B6" w:rsidRPr="00927DA5" w:rsidRDefault="00A143B6" w:rsidP="00A143B6">
      <w:pPr>
        <w:tabs>
          <w:tab w:val="num" w:pos="0"/>
          <w:tab w:val="left" w:pos="720"/>
        </w:tabs>
        <w:ind w:firstLine="567"/>
        <w:jc w:val="both"/>
        <w:rPr>
          <w:sz w:val="26"/>
          <w:szCs w:val="26"/>
        </w:rPr>
      </w:pPr>
      <w:r w:rsidRPr="00927DA5">
        <w:rPr>
          <w:sz w:val="26"/>
          <w:szCs w:val="26"/>
        </w:rPr>
        <w:t>12 березня у м. Чернігів відбувся презентаційний семінар-практикум за темою «Дорога вина та смаку Чернігівщини як інструмент розвитку сільських територій».</w:t>
      </w:r>
    </w:p>
    <w:p w:rsidR="00A143B6" w:rsidRPr="00927DA5" w:rsidRDefault="00A143B6" w:rsidP="00A143B6">
      <w:pPr>
        <w:tabs>
          <w:tab w:val="num" w:pos="0"/>
          <w:tab w:val="left" w:pos="720"/>
        </w:tabs>
        <w:ind w:firstLine="567"/>
        <w:jc w:val="both"/>
        <w:rPr>
          <w:sz w:val="26"/>
          <w:szCs w:val="26"/>
        </w:rPr>
      </w:pPr>
      <w:r w:rsidRPr="00927DA5">
        <w:rPr>
          <w:sz w:val="26"/>
          <w:szCs w:val="26"/>
        </w:rPr>
        <w:t xml:space="preserve">18 червня 2021 року відбулась зустріч керівництва області з представниками Програми міжнародної технічної допомоги «Технічна допомога на підтримку впровадження операції «Основний кредит для аграрної галузі - Україна» UAFATA, що впроваджується за підтримки Європейського інвестиційного банку в рамках підписаної Фінансової угоди між Україною та Європейським інвестиційним банком. Учасники зустрічі обговорили умови впровадження запропонованого </w:t>
      </w:r>
      <w:r w:rsidR="00C40D9D" w:rsidRPr="00927DA5">
        <w:rPr>
          <w:sz w:val="26"/>
          <w:szCs w:val="26"/>
        </w:rPr>
        <w:t>проєкт</w:t>
      </w:r>
      <w:r w:rsidRPr="00927DA5">
        <w:rPr>
          <w:sz w:val="26"/>
          <w:szCs w:val="26"/>
        </w:rPr>
        <w:t>у та можливості залучення пільгового кредитування для підприємств, що провадять діяльність у створенні ланцюжків доданої вартості зернових, олійних культур та аквакультури/рибальства.</w:t>
      </w:r>
    </w:p>
    <w:p w:rsidR="00A143B6" w:rsidRPr="00927DA5" w:rsidRDefault="00A143B6" w:rsidP="00A143B6">
      <w:pPr>
        <w:tabs>
          <w:tab w:val="num" w:pos="0"/>
          <w:tab w:val="left" w:pos="720"/>
        </w:tabs>
        <w:ind w:firstLine="567"/>
        <w:jc w:val="both"/>
        <w:rPr>
          <w:sz w:val="26"/>
          <w:szCs w:val="26"/>
        </w:rPr>
      </w:pPr>
      <w:r w:rsidRPr="00927DA5">
        <w:rPr>
          <w:sz w:val="26"/>
          <w:szCs w:val="26"/>
        </w:rPr>
        <w:t xml:space="preserve">14 грудня 2021 року Чернігівською облдержадміністрацією спільно з Українською радою бізнесу була проведена відеоконференція щодо можливостей реалізації інвестиційних </w:t>
      </w:r>
      <w:r w:rsidR="00C40D9D" w:rsidRPr="00927DA5">
        <w:rPr>
          <w:sz w:val="26"/>
          <w:szCs w:val="26"/>
        </w:rPr>
        <w:t>проєкт</w:t>
      </w:r>
      <w:r w:rsidRPr="00927DA5">
        <w:rPr>
          <w:sz w:val="26"/>
          <w:szCs w:val="26"/>
        </w:rPr>
        <w:t xml:space="preserve">ів зі значними інвестиціями у Чернігівській області. У рамках заходу були висвітлені ефективні інструменти та можливості для реалізації </w:t>
      </w:r>
      <w:r w:rsidR="00C40D9D" w:rsidRPr="00927DA5">
        <w:rPr>
          <w:sz w:val="26"/>
          <w:szCs w:val="26"/>
        </w:rPr>
        <w:t>проєкт</w:t>
      </w:r>
      <w:r w:rsidRPr="00927DA5">
        <w:rPr>
          <w:sz w:val="26"/>
          <w:szCs w:val="26"/>
        </w:rPr>
        <w:t>ів, в т.ч. зі значними інвестиціями у різноманітних сферах, зокрема: освіти, управління відходами, громадського транспорту, безпеки, цифровізації публічних послуг, аудиту та інвентаризації земельного банку, вуличного освітлення та електрозарядної інфраструктури для електротранспорту.</w:t>
      </w:r>
    </w:p>
    <w:p w:rsidR="00A143B6" w:rsidRPr="00927DA5" w:rsidRDefault="00A143B6" w:rsidP="00A143B6">
      <w:pPr>
        <w:tabs>
          <w:tab w:val="num" w:pos="0"/>
          <w:tab w:val="left" w:pos="720"/>
        </w:tabs>
        <w:ind w:firstLine="567"/>
        <w:jc w:val="both"/>
        <w:rPr>
          <w:i/>
          <w:sz w:val="26"/>
          <w:szCs w:val="26"/>
        </w:rPr>
      </w:pPr>
      <w:r w:rsidRPr="00927DA5">
        <w:rPr>
          <w:i/>
          <w:sz w:val="26"/>
          <w:szCs w:val="26"/>
        </w:rPr>
        <w:t xml:space="preserve"> - інформаційна підтримка інвестиційної діяльності</w:t>
      </w:r>
    </w:p>
    <w:p w:rsidR="00A143B6" w:rsidRPr="00927DA5" w:rsidRDefault="00A143B6" w:rsidP="00A143B6">
      <w:pPr>
        <w:tabs>
          <w:tab w:val="num" w:pos="0"/>
          <w:tab w:val="left" w:pos="720"/>
        </w:tabs>
        <w:ind w:firstLine="567"/>
        <w:jc w:val="both"/>
        <w:rPr>
          <w:sz w:val="26"/>
          <w:szCs w:val="26"/>
        </w:rPr>
      </w:pPr>
      <w:r w:rsidRPr="00927DA5">
        <w:rPr>
          <w:sz w:val="26"/>
          <w:szCs w:val="26"/>
        </w:rPr>
        <w:t>Для відображення актуальної інформації про інвестиційний потенціал у розрізі сфер діяльності та адміністративно-територіальних одиниць  використовується Економічний Портал Чернігівської області (http://www.chernihiv-oblast.gov.ua/), сайти Департаменту (http://economy.cg.gov.ua/) та обласної державної адміністрації (http://cg.gov.ua/index.php?tp=main), сторінка у Facebook «Чернігівщина інвестиційна».</w:t>
      </w:r>
    </w:p>
    <w:p w:rsidR="00A143B6" w:rsidRPr="00927DA5" w:rsidRDefault="00A143B6" w:rsidP="00A143B6">
      <w:pPr>
        <w:tabs>
          <w:tab w:val="num" w:pos="0"/>
          <w:tab w:val="left" w:pos="720"/>
        </w:tabs>
        <w:ind w:firstLine="567"/>
        <w:jc w:val="both"/>
        <w:rPr>
          <w:sz w:val="26"/>
          <w:szCs w:val="26"/>
        </w:rPr>
      </w:pPr>
      <w:r w:rsidRPr="00927DA5">
        <w:rPr>
          <w:rFonts w:eastAsia="Calibri"/>
          <w:sz w:val="26"/>
          <w:szCs w:val="26"/>
        </w:rPr>
        <w:t xml:space="preserve">Презентаційні матеріали про інвестиційний потенціал області розповсюджувались під час офіційних зустрічей керівництва облдержадміністрації </w:t>
      </w:r>
      <w:r w:rsidRPr="00927DA5">
        <w:rPr>
          <w:sz w:val="26"/>
          <w:szCs w:val="26"/>
        </w:rPr>
        <w:t>з іноземними дипломатичними представництвами, установами організаціями тощо.</w:t>
      </w:r>
    </w:p>
    <w:p w:rsidR="00A143B6" w:rsidRPr="00927DA5" w:rsidRDefault="00A143B6" w:rsidP="00A143B6">
      <w:pPr>
        <w:ind w:firstLine="567"/>
        <w:jc w:val="both"/>
        <w:rPr>
          <w:rFonts w:eastAsia="Calibri"/>
          <w:sz w:val="26"/>
          <w:szCs w:val="26"/>
          <w:lang w:eastAsia="en-US"/>
        </w:rPr>
      </w:pPr>
      <w:r w:rsidRPr="00927DA5">
        <w:rPr>
          <w:rFonts w:eastAsia="Calibri"/>
          <w:sz w:val="26"/>
          <w:szCs w:val="26"/>
          <w:lang w:eastAsia="en-US"/>
        </w:rPr>
        <w:lastRenderedPageBreak/>
        <w:t xml:space="preserve">Як джерело корисної інформації для інвестора використовується Інвестиційний паспорт Чернігівської області. </w:t>
      </w:r>
    </w:p>
    <w:p w:rsidR="00A143B6" w:rsidRPr="00927DA5" w:rsidRDefault="00A143B6" w:rsidP="00A143B6">
      <w:pPr>
        <w:ind w:firstLine="567"/>
        <w:jc w:val="both"/>
        <w:rPr>
          <w:bCs/>
          <w:sz w:val="26"/>
          <w:szCs w:val="26"/>
        </w:rPr>
      </w:pPr>
      <w:r w:rsidRPr="00927DA5">
        <w:rPr>
          <w:bCs/>
          <w:sz w:val="26"/>
          <w:szCs w:val="26"/>
        </w:rPr>
        <w:t>Також готується змістовна інформація щодо інвестиційних можливостей, переваг, особливостей регіону у відповідь на кожний запит, що надходить від потенційного інвестора.</w:t>
      </w:r>
    </w:p>
    <w:p w:rsidR="00A143B6" w:rsidRPr="00927DA5" w:rsidRDefault="00A143B6" w:rsidP="00A143B6">
      <w:pPr>
        <w:tabs>
          <w:tab w:val="num" w:pos="0"/>
          <w:tab w:val="left" w:pos="720"/>
        </w:tabs>
        <w:ind w:firstLine="567"/>
        <w:jc w:val="both"/>
        <w:rPr>
          <w:sz w:val="26"/>
          <w:szCs w:val="26"/>
        </w:rPr>
      </w:pPr>
      <w:r w:rsidRPr="00927DA5">
        <w:rPr>
          <w:sz w:val="26"/>
          <w:szCs w:val="26"/>
        </w:rPr>
        <w:t xml:space="preserve">Крім того, засоби масової інформації області, за наявності вагомих інформаційних приводів, активно розміщують публікації, що стосуються економіки Чернігівщини, її інвестиційного потенціалу, зацікавленості іноземних компаній в інвестиціях у Чернігівську область. </w:t>
      </w:r>
    </w:p>
    <w:p w:rsidR="00A143B6" w:rsidRPr="00927DA5" w:rsidRDefault="00A143B6" w:rsidP="00A143B6">
      <w:pPr>
        <w:tabs>
          <w:tab w:val="num" w:pos="0"/>
          <w:tab w:val="left" w:pos="720"/>
        </w:tabs>
        <w:ind w:firstLine="567"/>
        <w:jc w:val="both"/>
        <w:rPr>
          <w:sz w:val="26"/>
          <w:szCs w:val="26"/>
        </w:rPr>
      </w:pPr>
      <w:r w:rsidRPr="00927DA5">
        <w:rPr>
          <w:sz w:val="26"/>
          <w:szCs w:val="26"/>
        </w:rPr>
        <w:t xml:space="preserve">Протягом 2021 року у місцевих друкованих ЗМІ та інтернет-виданнях було оприлюднено близько 50 відповідних повідомлень.  </w:t>
      </w:r>
    </w:p>
    <w:p w:rsidR="00A143B6" w:rsidRPr="00927DA5" w:rsidRDefault="00A143B6" w:rsidP="00A143B6">
      <w:pPr>
        <w:tabs>
          <w:tab w:val="num" w:pos="0"/>
          <w:tab w:val="left" w:pos="720"/>
        </w:tabs>
        <w:ind w:firstLine="567"/>
        <w:jc w:val="both"/>
        <w:rPr>
          <w:i/>
          <w:sz w:val="26"/>
          <w:szCs w:val="26"/>
        </w:rPr>
      </w:pPr>
      <w:r w:rsidRPr="00927DA5">
        <w:rPr>
          <w:i/>
          <w:sz w:val="26"/>
          <w:szCs w:val="26"/>
        </w:rPr>
        <w:t>3. Підвищення інституційної спроможності органів місцевої виконавчої влади та органів місцевого самоврядування по пошуку, залученню, супроводу іноземних та вітчизняних інвесторів</w:t>
      </w:r>
    </w:p>
    <w:p w:rsidR="00A143B6" w:rsidRPr="00927DA5" w:rsidRDefault="00A143B6" w:rsidP="009579ED">
      <w:pPr>
        <w:tabs>
          <w:tab w:val="num" w:pos="0"/>
          <w:tab w:val="left" w:pos="720"/>
        </w:tabs>
        <w:ind w:firstLine="567"/>
        <w:jc w:val="both"/>
        <w:rPr>
          <w:i/>
          <w:sz w:val="26"/>
          <w:szCs w:val="26"/>
        </w:rPr>
      </w:pPr>
      <w:r w:rsidRPr="00927DA5">
        <w:rPr>
          <w:i/>
          <w:sz w:val="26"/>
          <w:szCs w:val="26"/>
        </w:rPr>
        <w:t xml:space="preserve">- формування команди професійних інвестиційних менеджерів – осіб, відповідальних за організацію інвестиційної діяльності. Організація та участь у тематичних навчальних заходах  щодо професійної  комунікації з інвесторами, ведення ділових переговорів, основ дипломатії, написання та супроводу інвестиційних </w:t>
      </w:r>
      <w:r w:rsidR="00C40D9D" w:rsidRPr="00927DA5">
        <w:rPr>
          <w:i/>
          <w:sz w:val="26"/>
          <w:szCs w:val="26"/>
        </w:rPr>
        <w:t>проєкт</w:t>
      </w:r>
      <w:r w:rsidRPr="00927DA5">
        <w:rPr>
          <w:i/>
          <w:sz w:val="26"/>
          <w:szCs w:val="26"/>
        </w:rPr>
        <w:t>ів тощо.</w:t>
      </w:r>
    </w:p>
    <w:p w:rsidR="00A143B6" w:rsidRPr="00927DA5" w:rsidRDefault="00A143B6" w:rsidP="009579ED">
      <w:pPr>
        <w:tabs>
          <w:tab w:val="num" w:pos="0"/>
          <w:tab w:val="left" w:pos="720"/>
        </w:tabs>
        <w:ind w:firstLine="567"/>
        <w:jc w:val="both"/>
        <w:rPr>
          <w:sz w:val="26"/>
          <w:szCs w:val="26"/>
        </w:rPr>
      </w:pPr>
      <w:r w:rsidRPr="00927DA5">
        <w:rPr>
          <w:sz w:val="26"/>
          <w:szCs w:val="26"/>
        </w:rPr>
        <w:t xml:space="preserve">Забезпечено організацію та проведення тематичних  навчальних заходів:  </w:t>
      </w:r>
    </w:p>
    <w:p w:rsidR="00A143B6" w:rsidRPr="00927DA5" w:rsidRDefault="00A143B6" w:rsidP="009579ED">
      <w:pPr>
        <w:tabs>
          <w:tab w:val="num" w:pos="0"/>
          <w:tab w:val="left" w:pos="720"/>
        </w:tabs>
        <w:ind w:firstLine="567"/>
        <w:jc w:val="both"/>
        <w:rPr>
          <w:sz w:val="26"/>
          <w:szCs w:val="26"/>
        </w:rPr>
      </w:pPr>
      <w:r w:rsidRPr="00927DA5">
        <w:rPr>
          <w:sz w:val="26"/>
          <w:szCs w:val="26"/>
        </w:rPr>
        <w:t>21 квітня проведено воркшоп «Державно-приватне партнерство: поняття, переваги, особливості застосування» для представників органів місцевого самоврядування, балансоутримувачів комунального майна та інших потенційних партнерів;</w:t>
      </w:r>
    </w:p>
    <w:p w:rsidR="00A143B6" w:rsidRPr="00927DA5" w:rsidRDefault="00A143B6" w:rsidP="009579ED">
      <w:pPr>
        <w:tabs>
          <w:tab w:val="num" w:pos="0"/>
          <w:tab w:val="left" w:pos="720"/>
        </w:tabs>
        <w:ind w:firstLine="567"/>
        <w:jc w:val="both"/>
        <w:rPr>
          <w:sz w:val="26"/>
          <w:szCs w:val="26"/>
        </w:rPr>
      </w:pPr>
      <w:r w:rsidRPr="00927DA5">
        <w:rPr>
          <w:sz w:val="26"/>
          <w:szCs w:val="26"/>
        </w:rPr>
        <w:t xml:space="preserve">18 червня проведено презентацію </w:t>
      </w:r>
      <w:r w:rsidR="00C40D9D" w:rsidRPr="00927DA5">
        <w:rPr>
          <w:sz w:val="26"/>
          <w:szCs w:val="26"/>
        </w:rPr>
        <w:t>Проєкт</w:t>
      </w:r>
      <w:r w:rsidRPr="00927DA5">
        <w:rPr>
          <w:sz w:val="26"/>
          <w:szCs w:val="26"/>
        </w:rPr>
        <w:t>у «Технічна допомога на підтримку впровадження операції «Основний кредит для аграрної галузі - Україна» для  фермерських господарств, представників органів місцевого самоврядування.</w:t>
      </w:r>
    </w:p>
    <w:p w:rsidR="00A143B6" w:rsidRPr="00927DA5" w:rsidRDefault="00A143B6" w:rsidP="00A143B6">
      <w:pPr>
        <w:tabs>
          <w:tab w:val="num" w:pos="0"/>
          <w:tab w:val="left" w:pos="720"/>
        </w:tabs>
        <w:ind w:firstLine="567"/>
        <w:jc w:val="both"/>
        <w:rPr>
          <w:sz w:val="26"/>
          <w:szCs w:val="26"/>
        </w:rPr>
      </w:pPr>
      <w:r w:rsidRPr="00927DA5">
        <w:rPr>
          <w:sz w:val="26"/>
          <w:szCs w:val="26"/>
        </w:rPr>
        <w:t xml:space="preserve">30 грудня проведено онлайн-семінар для представників органів місцевої виконавчої влади та місцевого самоврядування на тему: «Залучення інвестицій для розвитку громад». </w:t>
      </w:r>
    </w:p>
    <w:p w:rsidR="00A143B6" w:rsidRPr="00927DA5" w:rsidRDefault="00A143B6" w:rsidP="00A143B6">
      <w:pPr>
        <w:tabs>
          <w:tab w:val="num" w:pos="0"/>
          <w:tab w:val="left" w:pos="720"/>
        </w:tabs>
        <w:ind w:firstLine="567"/>
        <w:jc w:val="both"/>
        <w:rPr>
          <w:sz w:val="26"/>
          <w:szCs w:val="26"/>
        </w:rPr>
      </w:pPr>
      <w:r w:rsidRPr="00927DA5">
        <w:rPr>
          <w:sz w:val="26"/>
          <w:szCs w:val="26"/>
        </w:rPr>
        <w:t>Під час навчання були висвітлені наступні питання: розбудова сучасних промислових зон та створення індустріальних парків; підготовка якісних інвестиційних пропозицій, представлення потенціалу громади на Інтерактивній інвестиційній карті Чернігівської області; актуальні грантові можливості та програми міжнародно-технічної допомоги; застосування механізму ДПП як сучасного механізму залучення інвестицій; маркетингові інструменти для популяризації інвестиційного потенціалу ТГ, уніфіковані templates (макети) Інвестиційних паспортів громад.</w:t>
      </w:r>
    </w:p>
    <w:p w:rsidR="00A143B6" w:rsidRPr="00927DA5" w:rsidRDefault="00A143B6" w:rsidP="00A143B6">
      <w:pPr>
        <w:ind w:firstLine="567"/>
        <w:jc w:val="both"/>
        <w:rPr>
          <w:rFonts w:eastAsia="Calibri"/>
          <w:i/>
          <w:iCs/>
          <w:sz w:val="26"/>
          <w:szCs w:val="26"/>
        </w:rPr>
      </w:pPr>
      <w:r w:rsidRPr="00927DA5">
        <w:rPr>
          <w:rFonts w:eastAsia="Calibri"/>
          <w:i/>
          <w:iCs/>
          <w:sz w:val="26"/>
          <w:szCs w:val="26"/>
        </w:rPr>
        <w:t>- розробка templates (веб-шаблонів) Інвестиційних паспортів громад Чернігівської області «Investment.ID» та методичних рекомендацій щодо їх заповнення.</w:t>
      </w:r>
    </w:p>
    <w:p w:rsidR="00A143B6" w:rsidRPr="00927DA5" w:rsidRDefault="00A143B6" w:rsidP="00A143B6">
      <w:pPr>
        <w:tabs>
          <w:tab w:val="num" w:pos="0"/>
          <w:tab w:val="left" w:pos="720"/>
        </w:tabs>
        <w:ind w:firstLine="567"/>
        <w:jc w:val="both"/>
        <w:rPr>
          <w:rFonts w:eastAsia="Calibri"/>
          <w:iCs/>
          <w:sz w:val="26"/>
          <w:szCs w:val="26"/>
        </w:rPr>
      </w:pPr>
      <w:r w:rsidRPr="00927DA5">
        <w:rPr>
          <w:rFonts w:eastAsia="Calibri"/>
          <w:iCs/>
          <w:sz w:val="26"/>
          <w:szCs w:val="26"/>
        </w:rPr>
        <w:t xml:space="preserve">Здійснюються заходи з розробки уніфікованих макетів Інвестиційних паспортів громад Чернігівської області «Investment.ID». </w:t>
      </w:r>
      <w:r w:rsidRPr="00927DA5">
        <w:rPr>
          <w:sz w:val="26"/>
          <w:szCs w:val="26"/>
          <w:shd w:val="clear" w:color="auto" w:fill="FFFFFF"/>
        </w:rPr>
        <w:t xml:space="preserve">При цьому, зазначеним шаблоном зможе скористатися кожна громада області для створення власного інвестиційного паспорту. </w:t>
      </w:r>
      <w:r w:rsidRPr="00927DA5">
        <w:rPr>
          <w:rFonts w:eastAsia="Calibri"/>
          <w:iCs/>
          <w:sz w:val="26"/>
          <w:szCs w:val="26"/>
        </w:rPr>
        <w:t>Наразі розроблені методичні рекомендації щодо заповнення Інвестиційних паспортів громад, які були представлені органам місцевого самоврядування для опрацювання та подальшого використання в роботі</w:t>
      </w:r>
      <w:r w:rsidRPr="00927DA5">
        <w:rPr>
          <w:sz w:val="26"/>
          <w:szCs w:val="26"/>
        </w:rPr>
        <w:t xml:space="preserve"> 30 грудня</w:t>
      </w:r>
      <w:r w:rsidRPr="00927DA5">
        <w:rPr>
          <w:rFonts w:eastAsia="Calibri"/>
          <w:iCs/>
          <w:sz w:val="26"/>
          <w:szCs w:val="26"/>
        </w:rPr>
        <w:t xml:space="preserve">  20201 року </w:t>
      </w:r>
      <w:r w:rsidRPr="00927DA5">
        <w:rPr>
          <w:sz w:val="26"/>
          <w:szCs w:val="26"/>
        </w:rPr>
        <w:t>під час тематичного навчального заходу «Залучення інвестицій для розвитку громад»</w:t>
      </w:r>
      <w:r w:rsidRPr="00927DA5">
        <w:rPr>
          <w:rFonts w:eastAsia="Calibri"/>
          <w:iCs/>
          <w:sz w:val="26"/>
          <w:szCs w:val="26"/>
        </w:rPr>
        <w:t>.</w:t>
      </w:r>
    </w:p>
    <w:p w:rsidR="006F6468" w:rsidRPr="00927DA5" w:rsidRDefault="006F6468" w:rsidP="00A143B6">
      <w:pPr>
        <w:tabs>
          <w:tab w:val="num" w:pos="0"/>
          <w:tab w:val="left" w:pos="720"/>
        </w:tabs>
        <w:ind w:firstLine="567"/>
        <w:jc w:val="both"/>
        <w:rPr>
          <w:sz w:val="26"/>
          <w:szCs w:val="26"/>
        </w:rPr>
      </w:pPr>
    </w:p>
    <w:p w:rsidR="001826D3" w:rsidRPr="00927DA5" w:rsidRDefault="008D5F03" w:rsidP="000229C6">
      <w:pPr>
        <w:ind w:firstLine="567"/>
        <w:jc w:val="both"/>
        <w:rPr>
          <w:b/>
          <w:i/>
          <w:iCs/>
          <w:sz w:val="26"/>
          <w:szCs w:val="26"/>
        </w:rPr>
      </w:pPr>
      <w:r w:rsidRPr="00927DA5">
        <w:rPr>
          <w:b/>
          <w:i/>
          <w:sz w:val="26"/>
          <w:szCs w:val="26"/>
        </w:rPr>
        <w:t>За напрямом «</w:t>
      </w:r>
      <w:r w:rsidR="001826D3" w:rsidRPr="00927DA5">
        <w:rPr>
          <w:b/>
          <w:i/>
          <w:iCs/>
          <w:sz w:val="26"/>
          <w:szCs w:val="26"/>
        </w:rPr>
        <w:t>Промисловий розвиток</w:t>
      </w:r>
      <w:r w:rsidRPr="00927DA5">
        <w:rPr>
          <w:b/>
          <w:i/>
          <w:iCs/>
          <w:sz w:val="26"/>
          <w:szCs w:val="26"/>
        </w:rPr>
        <w:t>»</w:t>
      </w:r>
    </w:p>
    <w:p w:rsidR="00A143B6" w:rsidRPr="00927DA5" w:rsidRDefault="00A143B6" w:rsidP="00A143B6">
      <w:pPr>
        <w:ind w:firstLine="567"/>
        <w:jc w:val="both"/>
        <w:rPr>
          <w:i/>
          <w:sz w:val="26"/>
          <w:szCs w:val="26"/>
        </w:rPr>
      </w:pPr>
      <w:r w:rsidRPr="00927DA5">
        <w:rPr>
          <w:i/>
          <w:sz w:val="26"/>
          <w:szCs w:val="26"/>
        </w:rPr>
        <w:t>1.Оптимізація структури промислового виробництва на основі смарт-спеціалізації</w:t>
      </w:r>
    </w:p>
    <w:p w:rsidR="00A143B6" w:rsidRPr="00927DA5" w:rsidRDefault="00A143B6" w:rsidP="00A143B6">
      <w:pPr>
        <w:ind w:firstLine="567"/>
        <w:jc w:val="both"/>
        <w:rPr>
          <w:sz w:val="26"/>
          <w:szCs w:val="26"/>
        </w:rPr>
      </w:pPr>
      <w:r w:rsidRPr="00927DA5">
        <w:rPr>
          <w:sz w:val="26"/>
          <w:szCs w:val="26"/>
        </w:rPr>
        <w:t>Обласною державною адміністрацією з метою розвитку інноваційно спрямованих галузей промисловості з високим рівнем доданої вартості, що формують визначені напрями смарт-спеціалізації області проведено ряд заходів, а саме:</w:t>
      </w:r>
    </w:p>
    <w:p w:rsidR="00A143B6" w:rsidRPr="00927DA5" w:rsidRDefault="00A143B6" w:rsidP="00A143B6">
      <w:pPr>
        <w:ind w:firstLine="567"/>
        <w:jc w:val="both"/>
        <w:rPr>
          <w:sz w:val="26"/>
          <w:szCs w:val="26"/>
        </w:rPr>
      </w:pPr>
      <w:r w:rsidRPr="00927DA5">
        <w:rPr>
          <w:sz w:val="26"/>
          <w:szCs w:val="26"/>
        </w:rPr>
        <w:lastRenderedPageBreak/>
        <w:t>- у вересні 2021 року з метою сприяння розвитку машинобудівних підприємств, впровадження інноваційних технологій, інженерних та робітничих кадрів створено «Індустріальний кластер Чернігівської області»;</w:t>
      </w:r>
    </w:p>
    <w:p w:rsidR="00A143B6" w:rsidRPr="00927DA5" w:rsidRDefault="00A143B6" w:rsidP="00A143B6">
      <w:pPr>
        <w:ind w:firstLine="567"/>
        <w:jc w:val="both"/>
        <w:rPr>
          <w:sz w:val="26"/>
          <w:szCs w:val="26"/>
        </w:rPr>
      </w:pPr>
      <w:r w:rsidRPr="00927DA5">
        <w:rPr>
          <w:sz w:val="26"/>
          <w:szCs w:val="26"/>
        </w:rPr>
        <w:t>- ініційовано створення наукового парку оборонної спрямованості за участю Державного науково-дослідного інституту випробувань і сертифікації озброєння та військової техніки та Національного університету «Чернігівська політехніка».</w:t>
      </w:r>
    </w:p>
    <w:p w:rsidR="00A143B6" w:rsidRPr="00927DA5" w:rsidRDefault="00A143B6" w:rsidP="00A143B6">
      <w:pPr>
        <w:ind w:firstLine="567"/>
        <w:jc w:val="both"/>
        <w:rPr>
          <w:sz w:val="26"/>
          <w:szCs w:val="26"/>
        </w:rPr>
      </w:pPr>
      <w:r w:rsidRPr="00927DA5">
        <w:rPr>
          <w:sz w:val="26"/>
          <w:szCs w:val="26"/>
        </w:rPr>
        <w:t>З метою спрямування подальшої роботи підприємств Чернігівської області з виробництва продукції військового призначення та розширення кооперативних зв’язків з підприємствами оборонно-промислового комплексу України за програмою імпортозаміщення, у вересні 2021 року за участі облдержадміністрації Державним науково-дослідним інститутом випробувань і сертифікації озброєння та військової техніки проведено XX</w:t>
      </w:r>
      <w:r w:rsidRPr="00927DA5">
        <w:rPr>
          <w:sz w:val="26"/>
          <w:szCs w:val="26"/>
          <w:lang w:val="en-US"/>
        </w:rPr>
        <w:t>I</w:t>
      </w:r>
      <w:r w:rsidRPr="00927DA5">
        <w:rPr>
          <w:sz w:val="26"/>
          <w:szCs w:val="26"/>
        </w:rPr>
        <w:t xml:space="preserve"> науково-технічну конференцію «Створення та модернізація озброєння і військової техніки в сучасних умовах».</w:t>
      </w:r>
    </w:p>
    <w:p w:rsidR="00A143B6" w:rsidRPr="00927DA5" w:rsidRDefault="00A143B6" w:rsidP="00A143B6">
      <w:pPr>
        <w:ind w:firstLine="567"/>
        <w:jc w:val="both"/>
        <w:rPr>
          <w:sz w:val="26"/>
          <w:szCs w:val="26"/>
        </w:rPr>
      </w:pPr>
      <w:r w:rsidRPr="00927DA5">
        <w:rPr>
          <w:sz w:val="26"/>
          <w:szCs w:val="26"/>
        </w:rPr>
        <w:t>З метою соціально-економічного розвитку області, забезпечення соціального захисту та зайнятості населення, підвищення рівня заробітної плати, зважаючи на необхідність зміцнення соціального партнерства та координації спільних дій щодо подолання викликів стабільному економічному розвитку регіону у 2021 році підписано Меморандуми про співпрацю та узгоджені дії:</w:t>
      </w:r>
    </w:p>
    <w:p w:rsidR="00A143B6" w:rsidRPr="00927DA5" w:rsidRDefault="00A143B6" w:rsidP="00A143B6">
      <w:pPr>
        <w:ind w:firstLine="567"/>
        <w:jc w:val="both"/>
        <w:rPr>
          <w:sz w:val="26"/>
          <w:szCs w:val="26"/>
        </w:rPr>
      </w:pPr>
      <w:r w:rsidRPr="00927DA5">
        <w:rPr>
          <w:sz w:val="26"/>
          <w:szCs w:val="26"/>
        </w:rPr>
        <w:t xml:space="preserve">- у лютому між Чернігівською обласною державною адміністрацією, Федерацією роботодавців України, ТОВ «Промислова компанія «Пожмашина»; </w:t>
      </w:r>
    </w:p>
    <w:p w:rsidR="00A143B6" w:rsidRPr="00927DA5" w:rsidRDefault="00A143B6" w:rsidP="00A143B6">
      <w:pPr>
        <w:ind w:firstLine="567"/>
        <w:jc w:val="both"/>
        <w:rPr>
          <w:sz w:val="26"/>
          <w:szCs w:val="26"/>
        </w:rPr>
      </w:pPr>
      <w:r w:rsidRPr="00927DA5">
        <w:rPr>
          <w:sz w:val="26"/>
          <w:szCs w:val="26"/>
        </w:rPr>
        <w:t>- у березні між Чернігівською обласною державною адміністрацією, Асоціацією українських підприємств целюлозно-паперової галузі «УкрПапір» та ПрАТ «Слов’янські шпалери - КФТП»;</w:t>
      </w:r>
    </w:p>
    <w:p w:rsidR="00A143B6" w:rsidRPr="00927DA5" w:rsidRDefault="00A143B6" w:rsidP="00A143B6">
      <w:pPr>
        <w:ind w:firstLine="567"/>
        <w:jc w:val="both"/>
        <w:rPr>
          <w:sz w:val="26"/>
          <w:szCs w:val="26"/>
        </w:rPr>
      </w:pPr>
      <w:r w:rsidRPr="00927DA5">
        <w:rPr>
          <w:sz w:val="26"/>
          <w:szCs w:val="26"/>
        </w:rPr>
        <w:t>- у травні між Чернігівською обласною державною адміністрацією, Чернігівським обласним об'єднанням організацій роботодавців та ТОВ «Чернігівський автозавод», ТОВ «Чернігівський ковальський завод», ТОВ «Український кардан»;</w:t>
      </w:r>
    </w:p>
    <w:p w:rsidR="00A143B6" w:rsidRPr="00927DA5" w:rsidRDefault="00A143B6" w:rsidP="00A143B6">
      <w:pPr>
        <w:ind w:firstLine="567"/>
        <w:jc w:val="both"/>
        <w:rPr>
          <w:sz w:val="26"/>
          <w:szCs w:val="26"/>
        </w:rPr>
      </w:pPr>
      <w:r w:rsidRPr="00927DA5">
        <w:rPr>
          <w:sz w:val="26"/>
          <w:szCs w:val="26"/>
        </w:rPr>
        <w:t>- у червні між Чернігівською обласною державною адміністрацією, Громадською спілкою «Кластер легкої промисловості Чернігівської області», відокремленим підрозділом «ТК-Стиль» Товариства з обмеженою відповідальністю «Текстиль-Контакт».</w:t>
      </w:r>
    </w:p>
    <w:p w:rsidR="00A143B6" w:rsidRPr="00927DA5" w:rsidRDefault="00A143B6" w:rsidP="00A143B6">
      <w:pPr>
        <w:widowControl w:val="0"/>
        <w:tabs>
          <w:tab w:val="center" w:pos="4153"/>
          <w:tab w:val="right" w:pos="8306"/>
        </w:tabs>
        <w:autoSpaceDE w:val="0"/>
        <w:autoSpaceDN w:val="0"/>
        <w:adjustRightInd w:val="0"/>
        <w:ind w:firstLine="567"/>
        <w:jc w:val="both"/>
        <w:rPr>
          <w:sz w:val="26"/>
          <w:szCs w:val="26"/>
        </w:rPr>
      </w:pPr>
      <w:r w:rsidRPr="00927DA5">
        <w:rPr>
          <w:sz w:val="26"/>
          <w:szCs w:val="26"/>
        </w:rPr>
        <w:tab/>
        <w:t>З метою забезпечення промислового сектору області кваліфікованими  кадрами у січні та березні 2021 року за участю керівництва облдержадміністрації, структурних підрозділів облдержадміністрації, Чернігівського обласного центру зайнятості, Навчально-методичного центру професійно-технічної освіти у Чернігівській області, закладів професійної (професійно-технічної), фахової передвищої та вищої освіти проведені робочі зустрічі з керівниками підприємств легкої промисловості та машинобудування.</w:t>
      </w:r>
    </w:p>
    <w:p w:rsidR="00A143B6" w:rsidRPr="00927DA5" w:rsidRDefault="00A143B6" w:rsidP="00A143B6">
      <w:pPr>
        <w:widowControl w:val="0"/>
        <w:tabs>
          <w:tab w:val="center" w:pos="4153"/>
          <w:tab w:val="right" w:pos="8306"/>
        </w:tabs>
        <w:autoSpaceDE w:val="0"/>
        <w:autoSpaceDN w:val="0"/>
        <w:adjustRightInd w:val="0"/>
        <w:ind w:firstLine="567"/>
        <w:jc w:val="both"/>
        <w:rPr>
          <w:sz w:val="26"/>
          <w:szCs w:val="26"/>
        </w:rPr>
      </w:pPr>
      <w:r w:rsidRPr="00927DA5">
        <w:rPr>
          <w:sz w:val="26"/>
          <w:szCs w:val="26"/>
        </w:rPr>
        <w:t xml:space="preserve">Аналогічний захід було проведено у червні 2021 року. </w:t>
      </w:r>
    </w:p>
    <w:p w:rsidR="00A143B6" w:rsidRPr="00927DA5" w:rsidRDefault="00A143B6" w:rsidP="00A143B6">
      <w:pPr>
        <w:widowControl w:val="0"/>
        <w:tabs>
          <w:tab w:val="center" w:pos="4153"/>
          <w:tab w:val="right" w:pos="8306"/>
        </w:tabs>
        <w:autoSpaceDE w:val="0"/>
        <w:autoSpaceDN w:val="0"/>
        <w:adjustRightInd w:val="0"/>
        <w:ind w:firstLine="567"/>
        <w:jc w:val="both"/>
        <w:rPr>
          <w:sz w:val="26"/>
          <w:szCs w:val="26"/>
        </w:rPr>
      </w:pPr>
      <w:r w:rsidRPr="00927DA5">
        <w:rPr>
          <w:sz w:val="26"/>
          <w:szCs w:val="26"/>
        </w:rPr>
        <w:t>Під час заходів обговорено проблемні питання щодо забезпечення промислових підприємств кваліфікованими робітничими та інженерно-технічними кадрами, налагодження ефективної співпраці та комунікацій через дуальну форму освіти, підвищення якості у наданні освітніх послуг, оновлення змісту освіти, проведення інформаційної кампанії з висвітлення престижності робітничих професій. Визначено основний вектор розвитку співпраці з потенційними роботодавцями регіону через запровадження кластерної моделі як одного із механізмів вирішення проблем кадрового забезпечення підприємств.</w:t>
      </w:r>
    </w:p>
    <w:p w:rsidR="00A143B6" w:rsidRPr="00927DA5" w:rsidRDefault="00A143B6" w:rsidP="00A143B6">
      <w:pPr>
        <w:ind w:firstLine="567"/>
        <w:jc w:val="both"/>
        <w:rPr>
          <w:i/>
          <w:sz w:val="26"/>
          <w:szCs w:val="26"/>
        </w:rPr>
      </w:pPr>
      <w:r w:rsidRPr="00927DA5">
        <w:rPr>
          <w:i/>
          <w:sz w:val="26"/>
          <w:szCs w:val="26"/>
        </w:rPr>
        <w:t>2.Запровадження системи організаційно-освітніх заходів, спрямованих на підвищення фахового рівня кадрів, здатних працювати за якісно нових умов</w:t>
      </w:r>
    </w:p>
    <w:p w:rsidR="00A143B6" w:rsidRPr="00927DA5" w:rsidRDefault="00A143B6" w:rsidP="00A143B6">
      <w:pPr>
        <w:ind w:firstLine="567"/>
        <w:jc w:val="both"/>
        <w:rPr>
          <w:sz w:val="26"/>
          <w:szCs w:val="26"/>
        </w:rPr>
      </w:pPr>
      <w:r w:rsidRPr="00927DA5">
        <w:rPr>
          <w:sz w:val="26"/>
          <w:szCs w:val="26"/>
        </w:rPr>
        <w:t>На фабриці ВП «ТК-Стиль» ТОВ «Текстиль-Контакт» працює «Чернігівська школа трудової майстерності», яка запровадила систему організаційно-освітніх заходів, спрямованих на підвищення фахового рівня кадрів, здатних працювати за якісно нових умов.</w:t>
      </w:r>
    </w:p>
    <w:p w:rsidR="00A143B6" w:rsidRPr="00927DA5" w:rsidRDefault="00A143B6" w:rsidP="00A143B6">
      <w:pPr>
        <w:ind w:firstLine="567"/>
        <w:jc w:val="both"/>
        <w:rPr>
          <w:sz w:val="26"/>
          <w:szCs w:val="26"/>
        </w:rPr>
      </w:pPr>
      <w:r w:rsidRPr="00927DA5">
        <w:rPr>
          <w:sz w:val="26"/>
          <w:szCs w:val="26"/>
        </w:rPr>
        <w:lastRenderedPageBreak/>
        <w:t>Сучасний європейський підхід до професійного навчання запроваджено на ТОВ «Сівертекс», яке співпрацює з ДПТНЗ «Чернігівське вище професійне училище побутового обслуговування».</w:t>
      </w:r>
    </w:p>
    <w:p w:rsidR="00A143B6" w:rsidRPr="00927DA5" w:rsidRDefault="00A143B6" w:rsidP="00A143B6">
      <w:pPr>
        <w:ind w:firstLine="567"/>
        <w:jc w:val="both"/>
        <w:rPr>
          <w:sz w:val="26"/>
          <w:szCs w:val="26"/>
        </w:rPr>
      </w:pPr>
      <w:r w:rsidRPr="00927DA5">
        <w:rPr>
          <w:sz w:val="26"/>
          <w:szCs w:val="26"/>
        </w:rPr>
        <w:t xml:space="preserve">З  метою підвищення якості у підготовці трудових ресурсів, забезпечення їх конкуренто-спроможності на ринку праці у закладах професійної (професійно-технічної) освіти області запроваджується дуальна форма навчання. </w:t>
      </w:r>
    </w:p>
    <w:p w:rsidR="00A143B6" w:rsidRPr="00927DA5" w:rsidRDefault="00A143B6" w:rsidP="00A143B6">
      <w:pPr>
        <w:ind w:firstLine="567"/>
        <w:jc w:val="both"/>
        <w:rPr>
          <w:sz w:val="26"/>
          <w:szCs w:val="26"/>
        </w:rPr>
      </w:pPr>
      <w:r w:rsidRPr="00927DA5">
        <w:rPr>
          <w:sz w:val="26"/>
          <w:szCs w:val="26"/>
        </w:rPr>
        <w:t>У 2021/2022 навчальному році 7 закладів професійної (професійно-технічної) освіти області у співпраці з 12 підприємствами-потенційними роботодавцями здійснюють первинну професійну підготовку 224 учнів з 9-ти робітничих професій за дуальною формою навчання.</w:t>
      </w:r>
    </w:p>
    <w:p w:rsidR="00A143B6" w:rsidRPr="00927DA5" w:rsidRDefault="00A143B6" w:rsidP="00A143B6">
      <w:pPr>
        <w:ind w:firstLine="567"/>
        <w:jc w:val="both"/>
        <w:rPr>
          <w:sz w:val="26"/>
          <w:szCs w:val="26"/>
        </w:rPr>
      </w:pPr>
      <w:r w:rsidRPr="00927DA5">
        <w:rPr>
          <w:sz w:val="26"/>
          <w:szCs w:val="26"/>
        </w:rPr>
        <w:t>Також, між ТОВ «ПК «Пожмашина» та Національним університетом «Чернігівська політехніка» досягнуто домовленостей щодо запровадження в освітній процес університету з 01.09.2021 дуальної форми навчання за освітніми програмами «Галузеве машинобудування», «Технології машинобудування», «Технології та устаткування зварювання».</w:t>
      </w:r>
    </w:p>
    <w:p w:rsidR="00A143B6" w:rsidRPr="00927DA5" w:rsidRDefault="00A143B6" w:rsidP="00A143B6">
      <w:pPr>
        <w:ind w:firstLine="567"/>
        <w:jc w:val="both"/>
        <w:rPr>
          <w:sz w:val="26"/>
          <w:szCs w:val="26"/>
        </w:rPr>
      </w:pPr>
      <w:r w:rsidRPr="00927DA5">
        <w:rPr>
          <w:sz w:val="26"/>
          <w:szCs w:val="26"/>
        </w:rPr>
        <w:t>У листопаді 2021 року на базі Ніжинського професійного аграрного ліцею відбувся обласний конкурс професійної майстерності серед здобувачів професійної освіти та працівників промислових підприємств «Робітнича професія – крок до успіху» з професії «електрогазозварник». Участь у змаганні взяли кращі учні Чернігівських професійного будівельного ліцею, професійного ліцею залізничного транспорту, Прилуцького професійного ліцею, Ніжинського професійного аграрного ліцею та робітники Державного підприємства «Науково-виробничий комплекс «Прогрес» і ТОВ «Паритет-К».</w:t>
      </w:r>
    </w:p>
    <w:p w:rsidR="00A143B6" w:rsidRPr="00927DA5" w:rsidRDefault="00A143B6" w:rsidP="00A143B6">
      <w:pPr>
        <w:ind w:firstLine="567"/>
        <w:jc w:val="both"/>
        <w:rPr>
          <w:sz w:val="26"/>
          <w:szCs w:val="26"/>
        </w:rPr>
      </w:pPr>
      <w:r w:rsidRPr="00927DA5">
        <w:rPr>
          <w:sz w:val="26"/>
          <w:szCs w:val="26"/>
        </w:rPr>
        <w:t>У листопаді 2021 року в рамках Всеукраїнського тижня професійної освіти в закладах професійної (професійно-технічної) освіти області проведено майстер-класи з професій, що охоплюють сфери громадського харчування, побуту та промисловість.</w:t>
      </w:r>
    </w:p>
    <w:p w:rsidR="008D5F03" w:rsidRPr="00927DA5" w:rsidRDefault="008D5F03" w:rsidP="000229C6">
      <w:pPr>
        <w:ind w:firstLine="567"/>
        <w:jc w:val="both"/>
        <w:rPr>
          <w:b/>
          <w:i/>
          <w:iCs/>
          <w:sz w:val="26"/>
          <w:szCs w:val="26"/>
        </w:rPr>
      </w:pPr>
    </w:p>
    <w:p w:rsidR="001826D3" w:rsidRPr="00927DA5" w:rsidRDefault="008D5F03" w:rsidP="006F6468">
      <w:pPr>
        <w:ind w:firstLine="567"/>
        <w:jc w:val="both"/>
        <w:rPr>
          <w:rFonts w:eastAsia="Calibri"/>
          <w:sz w:val="26"/>
          <w:szCs w:val="26"/>
        </w:rPr>
      </w:pPr>
      <w:r w:rsidRPr="00927DA5">
        <w:rPr>
          <w:b/>
          <w:i/>
          <w:sz w:val="26"/>
          <w:szCs w:val="26"/>
        </w:rPr>
        <w:t>За напрямом «</w:t>
      </w:r>
      <w:r w:rsidR="001826D3" w:rsidRPr="00927DA5">
        <w:rPr>
          <w:b/>
          <w:i/>
          <w:iCs/>
          <w:sz w:val="26"/>
          <w:szCs w:val="26"/>
        </w:rPr>
        <w:t>Інноваційний розвиток</w:t>
      </w:r>
      <w:r w:rsidRPr="00927DA5">
        <w:rPr>
          <w:b/>
          <w:i/>
          <w:iCs/>
          <w:sz w:val="26"/>
          <w:szCs w:val="26"/>
        </w:rPr>
        <w:t>»</w:t>
      </w:r>
    </w:p>
    <w:p w:rsidR="00A143B6" w:rsidRPr="00927DA5" w:rsidRDefault="00A143B6" w:rsidP="00A143B6">
      <w:pPr>
        <w:jc w:val="both"/>
        <w:rPr>
          <w:i/>
          <w:sz w:val="26"/>
          <w:szCs w:val="26"/>
        </w:rPr>
      </w:pPr>
      <w:r w:rsidRPr="00927DA5">
        <w:rPr>
          <w:i/>
          <w:sz w:val="26"/>
          <w:szCs w:val="26"/>
        </w:rPr>
        <w:t xml:space="preserve">    </w:t>
      </w:r>
      <w:r w:rsidR="006F6468" w:rsidRPr="00927DA5">
        <w:rPr>
          <w:i/>
          <w:sz w:val="26"/>
          <w:szCs w:val="26"/>
        </w:rPr>
        <w:t xml:space="preserve">    </w:t>
      </w:r>
      <w:r w:rsidRPr="00927DA5">
        <w:rPr>
          <w:i/>
          <w:sz w:val="26"/>
          <w:szCs w:val="26"/>
        </w:rPr>
        <w:t xml:space="preserve"> 1.</w:t>
      </w:r>
      <w:r w:rsidRPr="00927DA5">
        <w:rPr>
          <w:b/>
          <w:i/>
          <w:sz w:val="26"/>
          <w:szCs w:val="26"/>
        </w:rPr>
        <w:t xml:space="preserve">   </w:t>
      </w:r>
      <w:r w:rsidRPr="00927DA5">
        <w:rPr>
          <w:i/>
          <w:sz w:val="26"/>
          <w:szCs w:val="26"/>
        </w:rPr>
        <w:t>Стимулювання інноваційної діяльності в області</w:t>
      </w:r>
    </w:p>
    <w:p w:rsidR="00A143B6" w:rsidRPr="00927DA5" w:rsidRDefault="00A143B6" w:rsidP="00A143B6">
      <w:pPr>
        <w:ind w:firstLine="567"/>
        <w:jc w:val="both"/>
        <w:rPr>
          <w:sz w:val="26"/>
          <w:szCs w:val="26"/>
        </w:rPr>
      </w:pPr>
      <w:r w:rsidRPr="00927DA5">
        <w:rPr>
          <w:sz w:val="26"/>
          <w:szCs w:val="26"/>
        </w:rPr>
        <w:t>З метою стимулювання інноваційної діяльності, популяризації та просування на ринок інноваційних розробок у грудні 2021 року проведено конкурс інноваційних розробок «Chernihiv Innovation Challenge». На конкурс було подано 12 робіт за 4 номінаціями:</w:t>
      </w:r>
      <w:r w:rsidRPr="00927DA5">
        <w:rPr>
          <w:sz w:val="26"/>
          <w:szCs w:val="26"/>
        </w:rPr>
        <w:tab/>
        <w:t>технічні та технологічні новації; агроінновації; електронні та інформаційно-цифрові технології; молодіжні новації. 29 грудня 2021 року відбулось урочисте нагородження переможців та відзначення учасників Конкурсу.</w:t>
      </w:r>
    </w:p>
    <w:p w:rsidR="00A143B6" w:rsidRPr="00927DA5" w:rsidRDefault="00A143B6" w:rsidP="00A143B6">
      <w:pPr>
        <w:ind w:firstLine="567"/>
        <w:jc w:val="both"/>
        <w:rPr>
          <w:sz w:val="26"/>
          <w:szCs w:val="26"/>
        </w:rPr>
      </w:pPr>
      <w:r w:rsidRPr="00927DA5">
        <w:rPr>
          <w:sz w:val="26"/>
          <w:szCs w:val="26"/>
        </w:rPr>
        <w:t>За результатами конкурсу інноваційних розробок «Chernihiv Innovation Challenge»  сформовано  каталог конкурсних робіт, який поширюється серед бізнесових кіл.</w:t>
      </w:r>
    </w:p>
    <w:p w:rsidR="00A143B6" w:rsidRPr="00927DA5" w:rsidRDefault="00A143B6" w:rsidP="00A143B6">
      <w:pPr>
        <w:ind w:firstLine="567"/>
        <w:jc w:val="both"/>
        <w:rPr>
          <w:sz w:val="26"/>
          <w:szCs w:val="26"/>
        </w:rPr>
      </w:pPr>
      <w:r w:rsidRPr="00927DA5">
        <w:rPr>
          <w:sz w:val="26"/>
          <w:szCs w:val="26"/>
        </w:rPr>
        <w:t xml:space="preserve">З метою розширення кооперативних зв’язків з підприємствами, що входять до сфери управління ДК «Укроборонпром», залученню підприємств області до випуску продукції оборонного та подвійного призначення у вересні 2021 року за участі облдержадміністрації Державним науково-дослідним інститутом випробувань і сертифікації озброєння та військової техніки проведено XXI науково-технічну конференцію «Створення та модернізація озброєння і військової техніки в сучасних умовах». </w:t>
      </w:r>
    </w:p>
    <w:p w:rsidR="00A143B6" w:rsidRPr="00927DA5" w:rsidRDefault="00A143B6" w:rsidP="00A143B6">
      <w:pPr>
        <w:ind w:firstLine="567"/>
        <w:jc w:val="both"/>
        <w:rPr>
          <w:sz w:val="26"/>
          <w:szCs w:val="26"/>
        </w:rPr>
      </w:pPr>
      <w:r w:rsidRPr="00927DA5">
        <w:rPr>
          <w:sz w:val="26"/>
          <w:szCs w:val="26"/>
        </w:rPr>
        <w:t>Науковці та студенти закладів вищої освіти області щорічно є учасниками обласного конкурсу «Chernihiv Innovation Challenge».</w:t>
      </w:r>
    </w:p>
    <w:p w:rsidR="00A143B6" w:rsidRPr="00927DA5" w:rsidRDefault="00A143B6" w:rsidP="00A143B6">
      <w:pPr>
        <w:ind w:firstLine="567"/>
        <w:jc w:val="both"/>
        <w:rPr>
          <w:sz w:val="26"/>
          <w:szCs w:val="26"/>
        </w:rPr>
      </w:pPr>
      <w:r w:rsidRPr="00927DA5">
        <w:rPr>
          <w:sz w:val="26"/>
          <w:szCs w:val="26"/>
        </w:rPr>
        <w:t>Протягом 2021 року Національним університетом «Чернігівська політехніка» з суб’єктами господарювання (підприємствами, установами, науково-дослідними інститутами тощо) укладались угоди (договори) про співпрацю та науково-виробниче співробітництво, зокрема у сфері наукової та інноваційної діяльності.</w:t>
      </w:r>
    </w:p>
    <w:p w:rsidR="00A143B6" w:rsidRPr="00927DA5" w:rsidRDefault="00A143B6" w:rsidP="00A143B6">
      <w:pPr>
        <w:ind w:firstLine="567"/>
        <w:jc w:val="both"/>
        <w:rPr>
          <w:sz w:val="26"/>
          <w:szCs w:val="26"/>
        </w:rPr>
      </w:pPr>
      <w:r w:rsidRPr="00927DA5">
        <w:rPr>
          <w:sz w:val="26"/>
          <w:szCs w:val="26"/>
        </w:rPr>
        <w:lastRenderedPageBreak/>
        <w:t>Чернігівські підприємства «ЧеЗаРа» та «РАПІД» були задіяні у реалізації міждержавних космічних програмах - запуску модернізованих ракет-носіїв Antares із Центру космічних польотів на острові Уоллопс (штат Вірджинія, США).</w:t>
      </w:r>
    </w:p>
    <w:p w:rsidR="00A143B6" w:rsidRPr="00927DA5" w:rsidRDefault="00A143B6" w:rsidP="00A143B6">
      <w:pPr>
        <w:ind w:firstLine="567"/>
        <w:jc w:val="both"/>
        <w:rPr>
          <w:sz w:val="26"/>
          <w:szCs w:val="26"/>
        </w:rPr>
      </w:pPr>
      <w:r w:rsidRPr="00927DA5">
        <w:rPr>
          <w:sz w:val="26"/>
          <w:szCs w:val="26"/>
        </w:rPr>
        <w:t>Агенцією регіонального розвитку Чернігівської області проведено «Конкурс стартапів 2021». Участь у ньому взяли 25 учасників, з них обрано 17 стартапів, які реально втілити в життя. Приймались проєкти на етапі розробки та проєкти, що вже готові до комерціалізації (мають прикладне значення, можуть бути впроваджені у виробництво або застосовані в господарській діяльності).</w:t>
      </w:r>
    </w:p>
    <w:p w:rsidR="005842BD" w:rsidRPr="00927DA5" w:rsidRDefault="005842BD" w:rsidP="00A143B6">
      <w:pPr>
        <w:ind w:firstLine="567"/>
        <w:jc w:val="both"/>
        <w:rPr>
          <w:sz w:val="26"/>
          <w:szCs w:val="26"/>
        </w:rPr>
      </w:pPr>
    </w:p>
    <w:p w:rsidR="00A143B6" w:rsidRPr="00927DA5" w:rsidRDefault="00A143B6" w:rsidP="00A143B6">
      <w:pPr>
        <w:ind w:firstLine="567"/>
        <w:jc w:val="both"/>
        <w:rPr>
          <w:sz w:val="26"/>
          <w:szCs w:val="26"/>
        </w:rPr>
      </w:pPr>
    </w:p>
    <w:p w:rsidR="00A143B6" w:rsidRPr="00927DA5" w:rsidRDefault="00A143B6" w:rsidP="00A143B6">
      <w:pPr>
        <w:ind w:firstLine="567"/>
        <w:jc w:val="both"/>
        <w:rPr>
          <w:i/>
          <w:sz w:val="26"/>
          <w:szCs w:val="26"/>
        </w:rPr>
      </w:pPr>
      <w:r w:rsidRPr="00927DA5">
        <w:rPr>
          <w:i/>
          <w:sz w:val="26"/>
          <w:szCs w:val="26"/>
        </w:rPr>
        <w:t>2.Інституційна підтримка розвитку інновацій, їх комерціалізації та трансферу технологій</w:t>
      </w:r>
    </w:p>
    <w:p w:rsidR="00A143B6" w:rsidRPr="00927DA5" w:rsidRDefault="00A143B6" w:rsidP="00A143B6">
      <w:pPr>
        <w:ind w:firstLine="567"/>
        <w:jc w:val="both"/>
        <w:rPr>
          <w:sz w:val="26"/>
          <w:szCs w:val="26"/>
        </w:rPr>
      </w:pPr>
      <w:r w:rsidRPr="00927DA5">
        <w:rPr>
          <w:sz w:val="26"/>
          <w:szCs w:val="26"/>
        </w:rPr>
        <w:t>У закладах вищої освіти області видається понад 10 фахових наукових журналів, де відображені результати інноваційної діяльності науковців.</w:t>
      </w:r>
    </w:p>
    <w:p w:rsidR="00A143B6" w:rsidRPr="00927DA5" w:rsidRDefault="00A143B6" w:rsidP="00A143B6">
      <w:pPr>
        <w:ind w:firstLine="567"/>
        <w:jc w:val="both"/>
        <w:rPr>
          <w:sz w:val="26"/>
          <w:szCs w:val="26"/>
        </w:rPr>
      </w:pPr>
      <w:r w:rsidRPr="00927DA5">
        <w:rPr>
          <w:sz w:val="26"/>
          <w:szCs w:val="26"/>
        </w:rPr>
        <w:t>Серед понад 300 закладів вищої освіти України університети області за показниками даних наукометричної бази Scopus займають 62, 166 та 182 місця та за показниками загального рейтингу «Webrometrics 2021», за яким аналізують ступінь представлення діяльності університетів в Інтернет-просторі, займають 47, 129 та 139 місця.</w:t>
      </w:r>
    </w:p>
    <w:p w:rsidR="00A143B6" w:rsidRPr="00927DA5" w:rsidRDefault="00A143B6" w:rsidP="00A143B6">
      <w:pPr>
        <w:ind w:firstLine="567"/>
        <w:jc w:val="both"/>
        <w:rPr>
          <w:sz w:val="26"/>
          <w:szCs w:val="26"/>
        </w:rPr>
      </w:pPr>
      <w:r w:rsidRPr="00927DA5">
        <w:rPr>
          <w:sz w:val="26"/>
          <w:szCs w:val="26"/>
        </w:rPr>
        <w:t>У структурі Національного університету «Чернігівська політехніка» функціонує центр розвитку професійної кар’єри, стартап-центр.</w:t>
      </w:r>
    </w:p>
    <w:p w:rsidR="00A143B6" w:rsidRPr="00927DA5" w:rsidRDefault="00A143B6" w:rsidP="00A143B6">
      <w:pPr>
        <w:ind w:firstLine="567"/>
        <w:jc w:val="both"/>
        <w:rPr>
          <w:sz w:val="26"/>
          <w:szCs w:val="26"/>
        </w:rPr>
      </w:pPr>
      <w:r w:rsidRPr="00927DA5">
        <w:rPr>
          <w:sz w:val="26"/>
          <w:szCs w:val="26"/>
        </w:rPr>
        <w:t>Для посилення співпраці між університетом і міжнародними партнерами в Національному університеті «Чернігівська політехніка» функціонують такі структури: інформаційний центр ЄС, «Британська кафедра», Центр Українсько-Польської освіти, Україно-Азербайджанський центр, Норвезько-український центр розвитку бізнес-ідей.</w:t>
      </w:r>
    </w:p>
    <w:p w:rsidR="00A143B6" w:rsidRPr="00927DA5" w:rsidRDefault="00A143B6" w:rsidP="00A143B6">
      <w:pPr>
        <w:ind w:firstLine="567"/>
        <w:jc w:val="both"/>
        <w:rPr>
          <w:sz w:val="26"/>
          <w:szCs w:val="26"/>
        </w:rPr>
      </w:pPr>
      <w:r w:rsidRPr="00927DA5">
        <w:rPr>
          <w:sz w:val="26"/>
          <w:szCs w:val="26"/>
        </w:rPr>
        <w:t>На базі ВП Національного університету біоресурсів і природокористування України «Ніжинський агротехнічний інститут»  працюють навчально-науково-виробничий підрозділ та 8 спеціалізованих навчально-виробничих лабораторій.</w:t>
      </w:r>
    </w:p>
    <w:p w:rsidR="00A143B6" w:rsidRPr="00927DA5" w:rsidRDefault="00A143B6" w:rsidP="00A143B6">
      <w:pPr>
        <w:ind w:firstLine="567"/>
        <w:jc w:val="both"/>
        <w:rPr>
          <w:sz w:val="26"/>
          <w:szCs w:val="26"/>
        </w:rPr>
      </w:pPr>
      <w:r w:rsidRPr="00927DA5">
        <w:rPr>
          <w:sz w:val="26"/>
          <w:szCs w:val="26"/>
        </w:rPr>
        <w:t xml:space="preserve">З метою підвищення інноваційної активності, ефективного використання наявних ресурсів для просування на ринок інновацій  та інноваційних технологій проведено 2 бізнес-інкубатори та 1 акселеративна програма щодо розробки бізнес-планів для реалізації інноваційних бізнес ідей, 2 бізнес-сніданки для інноваційно-активних підприємців з представниками органів влади, освітніх закладів та промисловими підприємствами області.     </w:t>
      </w:r>
    </w:p>
    <w:p w:rsidR="00A143B6" w:rsidRPr="00927DA5" w:rsidRDefault="00A143B6" w:rsidP="00A143B6">
      <w:pPr>
        <w:ind w:firstLine="567"/>
        <w:jc w:val="both"/>
        <w:rPr>
          <w:sz w:val="26"/>
          <w:szCs w:val="26"/>
        </w:rPr>
      </w:pPr>
      <w:r w:rsidRPr="00927DA5">
        <w:rPr>
          <w:sz w:val="26"/>
          <w:szCs w:val="26"/>
        </w:rPr>
        <w:t>Проведено низку навчальних заходів, а тому числі вебінарів та тренінгів, для підприємців стосовно залучення інвестицій,  розвитку  інновацій , промоції інноваційного продукту</w:t>
      </w:r>
    </w:p>
    <w:p w:rsidR="001826D3" w:rsidRPr="00927DA5" w:rsidRDefault="001826D3" w:rsidP="000229C6">
      <w:pPr>
        <w:ind w:firstLine="567"/>
        <w:jc w:val="both"/>
        <w:rPr>
          <w:rFonts w:eastAsia="Calibri"/>
          <w:sz w:val="26"/>
          <w:szCs w:val="26"/>
        </w:rPr>
      </w:pPr>
    </w:p>
    <w:p w:rsidR="001826D3" w:rsidRPr="00927DA5" w:rsidRDefault="001826D3" w:rsidP="000229C6">
      <w:pPr>
        <w:ind w:firstLine="567"/>
        <w:jc w:val="both"/>
        <w:rPr>
          <w:b/>
          <w:i/>
          <w:sz w:val="26"/>
          <w:szCs w:val="26"/>
        </w:rPr>
      </w:pPr>
      <w:r w:rsidRPr="00927DA5">
        <w:rPr>
          <w:b/>
          <w:i/>
          <w:sz w:val="26"/>
          <w:szCs w:val="26"/>
        </w:rPr>
        <w:t>За напрямом «Зовнішньоекономічна діяльність»</w:t>
      </w:r>
    </w:p>
    <w:p w:rsidR="00203A60" w:rsidRPr="00927DA5" w:rsidRDefault="00203A60" w:rsidP="00203A60">
      <w:pPr>
        <w:pStyle w:val="ac"/>
        <w:numPr>
          <w:ilvl w:val="0"/>
          <w:numId w:val="8"/>
        </w:numPr>
        <w:tabs>
          <w:tab w:val="left" w:pos="851"/>
        </w:tabs>
        <w:ind w:left="0" w:firstLine="567"/>
        <w:jc w:val="both"/>
        <w:rPr>
          <w:i/>
          <w:sz w:val="26"/>
          <w:szCs w:val="26"/>
        </w:rPr>
      </w:pPr>
      <w:r w:rsidRPr="00927DA5">
        <w:rPr>
          <w:i/>
          <w:sz w:val="24"/>
          <w:szCs w:val="24"/>
        </w:rPr>
        <w:t>Сприяння експортерам області  у нарощуванні обсягів експорту та розширенні ринків збуту</w:t>
      </w:r>
      <w:r w:rsidRPr="00927DA5">
        <w:rPr>
          <w:i/>
          <w:sz w:val="26"/>
          <w:szCs w:val="26"/>
        </w:rPr>
        <w:t xml:space="preserve"> </w:t>
      </w:r>
    </w:p>
    <w:p w:rsidR="00F73BA1" w:rsidRPr="00927DA5" w:rsidRDefault="00F73BA1" w:rsidP="00F73BA1">
      <w:pPr>
        <w:pStyle w:val="ac"/>
        <w:tabs>
          <w:tab w:val="left" w:pos="851"/>
        </w:tabs>
        <w:ind w:left="0" w:firstLine="567"/>
        <w:jc w:val="both"/>
        <w:rPr>
          <w:sz w:val="26"/>
          <w:szCs w:val="26"/>
        </w:rPr>
      </w:pPr>
      <w:r w:rsidRPr="00927DA5">
        <w:rPr>
          <w:sz w:val="26"/>
          <w:szCs w:val="26"/>
        </w:rPr>
        <w:t>21-22 жовтня в Чернігівській області проведено Форум експортерів «Чернігівщина - країни Балтії. Регіональний вимір». Відповідний захід, який передбачений даною Програмою, було проведено  у рамках реалізації  проєкту «EXPORT AID  - підтримка експортної діяльності Чернігівської</w:t>
      </w:r>
      <w:r w:rsidRPr="00927DA5">
        <w:rPr>
          <w:i/>
          <w:sz w:val="26"/>
          <w:szCs w:val="26"/>
        </w:rPr>
        <w:t xml:space="preserve"> </w:t>
      </w:r>
      <w:r w:rsidRPr="00927DA5">
        <w:rPr>
          <w:sz w:val="26"/>
          <w:szCs w:val="26"/>
        </w:rPr>
        <w:t>області»</w:t>
      </w:r>
      <w:r w:rsidRPr="00927DA5">
        <w:rPr>
          <w:i/>
          <w:sz w:val="26"/>
          <w:szCs w:val="26"/>
        </w:rPr>
        <w:t xml:space="preserve"> </w:t>
      </w:r>
      <w:r w:rsidRPr="00927DA5">
        <w:rPr>
          <w:sz w:val="26"/>
          <w:szCs w:val="26"/>
        </w:rPr>
        <w:t>за рахунок коштів державного бюджету.</w:t>
      </w:r>
    </w:p>
    <w:p w:rsidR="00203A60" w:rsidRPr="00927DA5" w:rsidRDefault="00203A60" w:rsidP="00203A60">
      <w:pPr>
        <w:tabs>
          <w:tab w:val="num" w:pos="0"/>
          <w:tab w:val="left" w:pos="720"/>
        </w:tabs>
        <w:ind w:firstLine="567"/>
        <w:jc w:val="both"/>
        <w:rPr>
          <w:sz w:val="26"/>
          <w:szCs w:val="26"/>
        </w:rPr>
      </w:pPr>
      <w:r w:rsidRPr="00927DA5">
        <w:rPr>
          <w:sz w:val="26"/>
          <w:szCs w:val="26"/>
        </w:rPr>
        <w:t xml:space="preserve">У рамках формування позитивного іміджу Чернігівської області інформаційні матеріали про підприємства області та презентаційні матеріали про експортний потенціал Чернігівщини розповсюджувались протягом року серед іноземних делегацій, які відвідували область з офіційними візитами. </w:t>
      </w:r>
    </w:p>
    <w:p w:rsidR="00203A60" w:rsidRPr="00927DA5" w:rsidRDefault="00203A60" w:rsidP="00203A60">
      <w:pPr>
        <w:tabs>
          <w:tab w:val="num" w:pos="0"/>
          <w:tab w:val="left" w:pos="720"/>
        </w:tabs>
        <w:ind w:firstLine="567"/>
        <w:jc w:val="both"/>
        <w:rPr>
          <w:sz w:val="26"/>
          <w:szCs w:val="26"/>
        </w:rPr>
      </w:pPr>
      <w:r w:rsidRPr="00927DA5">
        <w:rPr>
          <w:sz w:val="24"/>
          <w:szCs w:val="24"/>
        </w:rPr>
        <w:t xml:space="preserve">У 2021 році до підприємств області доводилась інформація про проведення іміджевих,  зокрема виставкових, заходів, які проходили у понад 50 країнах. </w:t>
      </w:r>
    </w:p>
    <w:p w:rsidR="00203A60" w:rsidRPr="00927DA5" w:rsidRDefault="00203A60" w:rsidP="00203A60">
      <w:pPr>
        <w:tabs>
          <w:tab w:val="num" w:pos="0"/>
          <w:tab w:val="left" w:pos="720"/>
        </w:tabs>
        <w:ind w:firstLine="567"/>
        <w:jc w:val="both"/>
        <w:rPr>
          <w:sz w:val="26"/>
          <w:szCs w:val="26"/>
        </w:rPr>
      </w:pPr>
      <w:r w:rsidRPr="00927DA5">
        <w:rPr>
          <w:sz w:val="24"/>
          <w:szCs w:val="24"/>
        </w:rPr>
        <w:lastRenderedPageBreak/>
        <w:t xml:space="preserve">Підприємства області залучались до участі у </w:t>
      </w:r>
      <w:r w:rsidRPr="00927DA5">
        <w:rPr>
          <w:sz w:val="24"/>
          <w:szCs w:val="24"/>
          <w:shd w:val="clear" w:color="auto" w:fill="FFFFFF"/>
        </w:rPr>
        <w:t xml:space="preserve">B2B онлайн-зустрічах з хорватськими компаніями, організованими за сприяння Хорватської економічної палати та Посольства України в Республіці Хорватія </w:t>
      </w:r>
      <w:r w:rsidRPr="00927DA5">
        <w:rPr>
          <w:sz w:val="24"/>
          <w:szCs w:val="24"/>
        </w:rPr>
        <w:t>у</w:t>
      </w:r>
      <w:r w:rsidRPr="00927DA5">
        <w:rPr>
          <w:sz w:val="24"/>
          <w:szCs w:val="24"/>
          <w:shd w:val="clear" w:color="auto" w:fill="FFFFFF"/>
        </w:rPr>
        <w:t xml:space="preserve"> рамках віртуального проєкту «Go Global – Go Virtual».</w:t>
      </w:r>
    </w:p>
    <w:p w:rsidR="00203A60" w:rsidRPr="00927DA5" w:rsidRDefault="00203A60" w:rsidP="00203A60">
      <w:pPr>
        <w:tabs>
          <w:tab w:val="num" w:pos="0"/>
          <w:tab w:val="left" w:pos="720"/>
        </w:tabs>
        <w:ind w:firstLine="567"/>
        <w:jc w:val="both"/>
        <w:rPr>
          <w:sz w:val="26"/>
          <w:szCs w:val="26"/>
        </w:rPr>
      </w:pPr>
      <w:r w:rsidRPr="00927DA5">
        <w:rPr>
          <w:sz w:val="24"/>
          <w:szCs w:val="24"/>
        </w:rPr>
        <w:t xml:space="preserve">Міністерству економіки України надано перелік регіональних експортерів, які  виявили зацікавленість взяти участь у китайському проєкті «Український національний павільйон», а також перелік регіональних експортерів плодовоовочевого сектору, з виробництва алкоголю, органічної продукції, їстівних горіхів з відповідними презентаційними матеріалами, які зацікавлені у налагодженні співробітництва з британськими партнерами та просуванні своїх товарів до мереж супермаркетів Великобританії. </w:t>
      </w:r>
    </w:p>
    <w:p w:rsidR="00203A60" w:rsidRPr="00927DA5" w:rsidRDefault="00203A60" w:rsidP="00203A60">
      <w:pPr>
        <w:tabs>
          <w:tab w:val="left" w:pos="567"/>
          <w:tab w:val="left" w:pos="851"/>
        </w:tabs>
        <w:ind w:firstLine="567"/>
        <w:jc w:val="both"/>
        <w:rPr>
          <w:sz w:val="24"/>
          <w:szCs w:val="24"/>
        </w:rPr>
      </w:pPr>
      <w:r w:rsidRPr="00927DA5">
        <w:rPr>
          <w:sz w:val="24"/>
          <w:szCs w:val="24"/>
        </w:rPr>
        <w:t>Посольству України в Республіці Хорватія надіслано презентаційні матеріали про економічний потенціал Чернігівської області, які представлені хорватській аудиторії та діловим колам у рамках іміджевого проєкту «Україна. Єдність у різноманітті».</w:t>
      </w:r>
    </w:p>
    <w:p w:rsidR="00203A60" w:rsidRPr="00927DA5" w:rsidRDefault="00203A60" w:rsidP="00203A60">
      <w:pPr>
        <w:tabs>
          <w:tab w:val="num" w:pos="1440"/>
        </w:tabs>
        <w:ind w:firstLine="567"/>
        <w:jc w:val="both"/>
        <w:rPr>
          <w:sz w:val="26"/>
          <w:szCs w:val="26"/>
        </w:rPr>
      </w:pPr>
      <w:r w:rsidRPr="00927DA5">
        <w:rPr>
          <w:sz w:val="26"/>
          <w:szCs w:val="26"/>
        </w:rPr>
        <w:t>Для</w:t>
      </w:r>
      <w:r w:rsidRPr="00927DA5">
        <w:rPr>
          <w:b/>
          <w:sz w:val="26"/>
          <w:szCs w:val="26"/>
        </w:rPr>
        <w:t xml:space="preserve"> </w:t>
      </w:r>
      <w:r w:rsidRPr="00927DA5">
        <w:rPr>
          <w:sz w:val="26"/>
          <w:szCs w:val="26"/>
        </w:rPr>
        <w:t xml:space="preserve">підтримки просування продукції та послуг вітчизняних суб’єктів господарювання на зовнішні ринки проведено ряд заходів. </w:t>
      </w:r>
    </w:p>
    <w:p w:rsidR="00203A60" w:rsidRPr="00927DA5" w:rsidRDefault="00203A60" w:rsidP="00203A60">
      <w:pPr>
        <w:pStyle w:val="a6"/>
        <w:tabs>
          <w:tab w:val="left" w:pos="567"/>
        </w:tabs>
        <w:spacing w:after="0"/>
        <w:ind w:firstLine="567"/>
        <w:jc w:val="both"/>
        <w:rPr>
          <w:sz w:val="26"/>
          <w:szCs w:val="26"/>
        </w:rPr>
      </w:pPr>
      <w:r w:rsidRPr="00927DA5">
        <w:rPr>
          <w:sz w:val="26"/>
          <w:szCs w:val="26"/>
        </w:rPr>
        <w:t>24.05.2021 відбулася зустріч Надзвичайного і Повноважного Посла Республіки Хорватія в Україні з керівниками малих підпри</w:t>
      </w:r>
      <w:r w:rsidRPr="00927DA5">
        <w:rPr>
          <w:sz w:val="26"/>
          <w:szCs w:val="26"/>
        </w:rPr>
        <w:softHyphen/>
        <w:t>ємс</w:t>
      </w:r>
      <w:r w:rsidRPr="00927DA5">
        <w:rPr>
          <w:sz w:val="26"/>
          <w:szCs w:val="26"/>
        </w:rPr>
        <w:softHyphen/>
        <w:t xml:space="preserve">тв Чернігівщини, під час якої учасники обговорили ґендерні фактори ведення бізнесу в області та можливості бізнес-партнерства між Україною та Хорватією. У рамках зустрічі презентовано продукцію компанії «Атілос», меблевого підприємства «Верес», Чернігівського хлібокомбінату, фабрики «Елегант» та інших малих підприємств з виробництва стильного одягу, товари яких поставляються на експорт. </w:t>
      </w:r>
    </w:p>
    <w:p w:rsidR="00203A60" w:rsidRPr="00927DA5" w:rsidRDefault="00203A60" w:rsidP="00203A60">
      <w:pPr>
        <w:pStyle w:val="a6"/>
        <w:tabs>
          <w:tab w:val="left" w:pos="567"/>
        </w:tabs>
        <w:spacing w:after="0"/>
        <w:ind w:firstLine="567"/>
        <w:jc w:val="both"/>
        <w:rPr>
          <w:sz w:val="26"/>
          <w:szCs w:val="26"/>
          <w:shd w:val="clear" w:color="auto" w:fill="FFFFFF"/>
        </w:rPr>
      </w:pPr>
      <w:r w:rsidRPr="00927DA5">
        <w:rPr>
          <w:sz w:val="26"/>
          <w:szCs w:val="26"/>
        </w:rPr>
        <w:t>28.05.2021 відбулася з</w:t>
      </w:r>
      <w:r w:rsidRPr="00927DA5">
        <w:rPr>
          <w:bCs/>
          <w:sz w:val="26"/>
          <w:szCs w:val="26"/>
        </w:rPr>
        <w:t xml:space="preserve">устріч турецької делегації </w:t>
      </w:r>
      <w:r w:rsidRPr="00927DA5">
        <w:rPr>
          <w:sz w:val="26"/>
          <w:szCs w:val="26"/>
        </w:rPr>
        <w:t xml:space="preserve">на чолі з Надзвичайним і Повноважним Послом Турецької Республіки в Україні з </w:t>
      </w:r>
      <w:r w:rsidRPr="00927DA5">
        <w:rPr>
          <w:sz w:val="26"/>
          <w:szCs w:val="26"/>
          <w:shd w:val="clear" w:color="auto" w:fill="FFFFFF"/>
        </w:rPr>
        <w:t xml:space="preserve">представниками малого та середнього бізнесу та освітян області. Учасники зустрічі обговорили можливості для розвитку співробітництва між Туреччиною та Україною на регіональному рівні. </w:t>
      </w:r>
      <w:r w:rsidRPr="00927DA5">
        <w:rPr>
          <w:bCs/>
          <w:sz w:val="26"/>
          <w:szCs w:val="26"/>
        </w:rPr>
        <w:t xml:space="preserve">Гостям презентовано </w:t>
      </w:r>
      <w:r w:rsidRPr="00927DA5">
        <w:rPr>
          <w:sz w:val="26"/>
          <w:szCs w:val="26"/>
          <w:shd w:val="clear" w:color="auto" w:fill="FFFFFF"/>
        </w:rPr>
        <w:t>продукцію Чернігівського колективного підприємства «Пожтехніка», ТОВ «Добродія Фудз», ТОВ «ПЕТ Технолоджис».</w:t>
      </w:r>
    </w:p>
    <w:p w:rsidR="00203A60" w:rsidRPr="00927DA5" w:rsidRDefault="00203A60" w:rsidP="00203A60">
      <w:pPr>
        <w:tabs>
          <w:tab w:val="left" w:pos="567"/>
        </w:tabs>
        <w:ind w:firstLine="567"/>
        <w:jc w:val="both"/>
        <w:rPr>
          <w:bCs/>
          <w:sz w:val="26"/>
          <w:szCs w:val="26"/>
        </w:rPr>
      </w:pPr>
      <w:r w:rsidRPr="00927DA5">
        <w:rPr>
          <w:sz w:val="26"/>
          <w:szCs w:val="26"/>
          <w:bdr w:val="none" w:sz="0" w:space="0" w:color="auto" w:frame="1"/>
        </w:rPr>
        <w:t>25.11.2021 відбувся онлайн-брифінг Посла України в Японії д</w:t>
      </w:r>
      <w:r w:rsidRPr="00927DA5">
        <w:rPr>
          <w:sz w:val="26"/>
          <w:szCs w:val="26"/>
        </w:rPr>
        <w:t xml:space="preserve">ля експортерів Чернігівської області. </w:t>
      </w:r>
      <w:r w:rsidRPr="00927DA5">
        <w:rPr>
          <w:bCs/>
          <w:sz w:val="26"/>
          <w:szCs w:val="26"/>
        </w:rPr>
        <w:t>Під час заходу учасники мали змогу поспілкуватися з Надзвичайним і Повноважним Послом України в Японії, у</w:t>
      </w:r>
      <w:r w:rsidRPr="00927DA5">
        <w:rPr>
          <w:sz w:val="26"/>
          <w:szCs w:val="26"/>
        </w:rPr>
        <w:t>країнськими дипломатами економічного відділу Посольства, почути корисні поради та рекомендації, обговорити перспективи співпраці та можливості розширення присутності на ринку Японії.</w:t>
      </w:r>
      <w:r w:rsidRPr="00927DA5">
        <w:rPr>
          <w:bCs/>
          <w:sz w:val="26"/>
          <w:szCs w:val="26"/>
        </w:rPr>
        <w:t xml:space="preserve">  </w:t>
      </w:r>
    </w:p>
    <w:p w:rsidR="00203A60" w:rsidRPr="00927DA5" w:rsidRDefault="00203A60" w:rsidP="00203A60">
      <w:pPr>
        <w:tabs>
          <w:tab w:val="left" w:pos="567"/>
        </w:tabs>
        <w:ind w:firstLine="567"/>
        <w:jc w:val="both"/>
        <w:rPr>
          <w:bCs/>
          <w:sz w:val="26"/>
          <w:szCs w:val="26"/>
        </w:rPr>
      </w:pPr>
      <w:r w:rsidRPr="00927DA5">
        <w:rPr>
          <w:sz w:val="26"/>
          <w:szCs w:val="26"/>
          <w:bdr w:val="none" w:sz="0" w:space="0" w:color="auto" w:frame="1"/>
        </w:rPr>
        <w:t>8.12.2021 відбувся онлайн-брифінг Посольства України в США</w:t>
      </w:r>
      <w:r w:rsidRPr="00927DA5">
        <w:rPr>
          <w:sz w:val="26"/>
          <w:szCs w:val="26"/>
        </w:rPr>
        <w:t xml:space="preserve"> для підприємців-експортерів Чернігівської області. </w:t>
      </w:r>
      <w:r w:rsidRPr="00927DA5">
        <w:rPr>
          <w:bCs/>
          <w:sz w:val="26"/>
          <w:szCs w:val="26"/>
        </w:rPr>
        <w:t xml:space="preserve">Під час заходу учасники мали змогу поспілкуватися з Надзвичайним і Повноважним Послом України в CША, представниками </w:t>
      </w:r>
      <w:r w:rsidRPr="00927DA5">
        <w:rPr>
          <w:sz w:val="26"/>
          <w:szCs w:val="26"/>
          <w:shd w:val="clear" w:color="auto" w:fill="FFFFFF"/>
        </w:rPr>
        <w:t>економічної секції</w:t>
      </w:r>
      <w:r w:rsidRPr="00927DA5">
        <w:rPr>
          <w:bCs/>
          <w:sz w:val="26"/>
          <w:szCs w:val="26"/>
        </w:rPr>
        <w:t xml:space="preserve"> Посольства, а також Ради експортерів та інвесторів при МЗС України, почути корисні поради та рекомендації, обговорити перспективи співпраці та можливості розширення присутності на ринку США.</w:t>
      </w:r>
    </w:p>
    <w:p w:rsidR="00203A60" w:rsidRPr="00927DA5" w:rsidRDefault="00203A60" w:rsidP="00203A60">
      <w:pPr>
        <w:pStyle w:val="a6"/>
        <w:tabs>
          <w:tab w:val="left" w:pos="567"/>
        </w:tabs>
        <w:spacing w:after="0"/>
        <w:ind w:firstLine="567"/>
        <w:jc w:val="both"/>
        <w:rPr>
          <w:sz w:val="26"/>
          <w:szCs w:val="26"/>
          <w:shd w:val="clear" w:color="auto" w:fill="FFFFFF"/>
        </w:rPr>
      </w:pPr>
      <w:r w:rsidRPr="00927DA5">
        <w:rPr>
          <w:sz w:val="26"/>
          <w:szCs w:val="26"/>
        </w:rPr>
        <w:t xml:space="preserve">10.12.2021  </w:t>
      </w:r>
      <w:r w:rsidRPr="00927DA5">
        <w:rPr>
          <w:sz w:val="26"/>
          <w:szCs w:val="26"/>
          <w:shd w:val="clear" w:color="auto" w:fill="FFFFFF"/>
        </w:rPr>
        <w:t>відбулася зустріч</w:t>
      </w:r>
      <w:r w:rsidRPr="00927DA5">
        <w:rPr>
          <w:sz w:val="26"/>
          <w:szCs w:val="26"/>
        </w:rPr>
        <w:t xml:space="preserve"> Надзвичайного і Повноважного Посла Республіки Північна Македонія в Україні з представниками підприємств-експортерів Чернігівщини, під час якої учасники обговорили питання щодо перспектив розвитку економічного співробітництва та налагодження взаємовигідних бізнес-зв’язків.</w:t>
      </w:r>
    </w:p>
    <w:p w:rsidR="00203A60" w:rsidRPr="00927DA5" w:rsidRDefault="00203A60" w:rsidP="00203A60">
      <w:pPr>
        <w:ind w:firstLine="567"/>
        <w:jc w:val="both"/>
        <w:rPr>
          <w:bCs/>
          <w:sz w:val="26"/>
          <w:szCs w:val="26"/>
        </w:rPr>
      </w:pPr>
      <w:r w:rsidRPr="00927DA5">
        <w:rPr>
          <w:sz w:val="26"/>
          <w:szCs w:val="26"/>
        </w:rPr>
        <w:t xml:space="preserve">З метою </w:t>
      </w:r>
      <w:r w:rsidRPr="00927DA5">
        <w:rPr>
          <w:bCs/>
          <w:sz w:val="26"/>
          <w:szCs w:val="26"/>
        </w:rPr>
        <w:t>започаткування взаємовигідної співпраці з іноземними партнерами відбулися онлайн-брифінги для чернігівських експортерів Посольств України в  Японії та США.  Під час заходів учасники мали змогу поспілкуватися з послами України у відповідних країнах та представниками їх економічних відділів, почути корисні поради та рекомендації, обговорити перспективи співпраці та можливості розширення присутності на ринках Японії та США.</w:t>
      </w:r>
    </w:p>
    <w:p w:rsidR="00203A60" w:rsidRPr="00927DA5" w:rsidRDefault="00203A60" w:rsidP="00260883">
      <w:pPr>
        <w:pStyle w:val="ac"/>
        <w:numPr>
          <w:ilvl w:val="0"/>
          <w:numId w:val="8"/>
        </w:numPr>
        <w:autoSpaceDE w:val="0"/>
        <w:autoSpaceDN w:val="0"/>
        <w:spacing w:line="228" w:lineRule="auto"/>
        <w:jc w:val="both"/>
        <w:rPr>
          <w:i/>
          <w:sz w:val="26"/>
          <w:szCs w:val="26"/>
        </w:rPr>
      </w:pPr>
      <w:r w:rsidRPr="00927DA5">
        <w:rPr>
          <w:i/>
          <w:sz w:val="26"/>
          <w:szCs w:val="26"/>
        </w:rPr>
        <w:t>Інформаційна підтримка суб’єктів зовнішньо-економічної діяльності області</w:t>
      </w:r>
    </w:p>
    <w:p w:rsidR="001826D3" w:rsidRPr="00927DA5" w:rsidRDefault="001826D3" w:rsidP="00203A60">
      <w:pPr>
        <w:tabs>
          <w:tab w:val="num" w:pos="1440"/>
        </w:tabs>
        <w:ind w:firstLine="567"/>
        <w:jc w:val="both"/>
        <w:rPr>
          <w:sz w:val="26"/>
          <w:szCs w:val="26"/>
        </w:rPr>
      </w:pPr>
      <w:r w:rsidRPr="00927DA5">
        <w:rPr>
          <w:sz w:val="26"/>
          <w:szCs w:val="26"/>
        </w:rPr>
        <w:t>З метою популяризації експортного потенціалу Чернігівщини серед міжнародної спільноти широко застосовується Економічний Портал Чернігівської області «Chernihiv region – your right choice!».</w:t>
      </w:r>
    </w:p>
    <w:p w:rsidR="001826D3" w:rsidRPr="00927DA5" w:rsidRDefault="001826D3" w:rsidP="000229C6">
      <w:pPr>
        <w:tabs>
          <w:tab w:val="num" w:pos="1440"/>
        </w:tabs>
        <w:ind w:firstLine="567"/>
        <w:jc w:val="both"/>
        <w:rPr>
          <w:sz w:val="26"/>
          <w:szCs w:val="26"/>
        </w:rPr>
      </w:pPr>
      <w:r w:rsidRPr="00927DA5">
        <w:rPr>
          <w:sz w:val="26"/>
          <w:szCs w:val="26"/>
        </w:rPr>
        <w:lastRenderedPageBreak/>
        <w:t>На ві</w:t>
      </w:r>
      <w:r w:rsidR="002D57ED" w:rsidRPr="00927DA5">
        <w:rPr>
          <w:sz w:val="26"/>
          <w:szCs w:val="26"/>
        </w:rPr>
        <w:t>дповідному Порталі розміщено on</w:t>
      </w:r>
      <w:r w:rsidRPr="00927DA5">
        <w:rPr>
          <w:sz w:val="26"/>
          <w:szCs w:val="26"/>
        </w:rPr>
        <w:t xml:space="preserve">line Каталог суб’єктів зовнішньоекономічної діяльності області, а також їх комерційні пропозиції, які широко анонсуються серед іноземних владних та ділових кіл. </w:t>
      </w:r>
    </w:p>
    <w:p w:rsidR="001826D3" w:rsidRPr="00927DA5" w:rsidRDefault="001826D3" w:rsidP="000229C6">
      <w:pPr>
        <w:tabs>
          <w:tab w:val="num" w:pos="1440"/>
        </w:tabs>
        <w:ind w:firstLine="567"/>
        <w:jc w:val="both"/>
        <w:rPr>
          <w:sz w:val="26"/>
          <w:szCs w:val="26"/>
        </w:rPr>
      </w:pPr>
      <w:r w:rsidRPr="00927DA5">
        <w:rPr>
          <w:sz w:val="26"/>
          <w:szCs w:val="26"/>
        </w:rPr>
        <w:t>До того ж, Портал здійснює оперативне інформування регіонального бізнесу щодо актуального стану зовнішньої торгівлі, змін торговельної політики України та її ключових торговельних партнерів, щодо цінової ситуації на зовнішніх ринках, а також стандартів та технічних вимог іноземних держав, які стосуються українського експорту, законодавчих і регуляторних вимог до зовнішньоторговельної діяльності, а також щодо комерційних пропозицій іноземних компаній. Також постійно здійснюється інформування щодо державних і недержавних програм та інструментів підтримки, доступних для підприємств, які розпочинають або розширюють експортні операції, зокрема програм, що стосуються вивчення умов підприємницької діяльності в інших країнах. Департаментом постійно здійснюються комплекси заходів з пошукової оптимізації та підвищення рейтингів Порталу у мережі Інтернет.</w:t>
      </w:r>
    </w:p>
    <w:p w:rsidR="002D57ED" w:rsidRPr="00927DA5" w:rsidRDefault="002D57ED" w:rsidP="000229C6">
      <w:pPr>
        <w:tabs>
          <w:tab w:val="num" w:pos="1440"/>
        </w:tabs>
        <w:ind w:firstLine="567"/>
        <w:jc w:val="both"/>
        <w:rPr>
          <w:sz w:val="26"/>
          <w:szCs w:val="26"/>
        </w:rPr>
      </w:pPr>
      <w:r w:rsidRPr="00927DA5">
        <w:rPr>
          <w:sz w:val="26"/>
          <w:szCs w:val="26"/>
        </w:rPr>
        <w:t xml:space="preserve">Кількість відвідувачів Порталу станом на 01.01.2022 року становила близько 30 тис. осіб. </w:t>
      </w:r>
    </w:p>
    <w:p w:rsidR="001826D3" w:rsidRPr="00927DA5" w:rsidRDefault="001826D3" w:rsidP="000229C6">
      <w:pPr>
        <w:tabs>
          <w:tab w:val="num" w:pos="0"/>
          <w:tab w:val="left" w:pos="720"/>
        </w:tabs>
        <w:ind w:firstLine="567"/>
        <w:jc w:val="both"/>
        <w:rPr>
          <w:sz w:val="26"/>
          <w:szCs w:val="26"/>
        </w:rPr>
      </w:pPr>
      <w:r w:rsidRPr="00927DA5">
        <w:rPr>
          <w:sz w:val="26"/>
          <w:szCs w:val="26"/>
        </w:rPr>
        <w:t xml:space="preserve">З метою максимально швидкого реагування на зміни актуальної інформації в сфері зовнішніх зносин, зовнішньоекономічної діяльності та широкого залучення суб’єктів господарювання до відповідних новин, а також для популяризації їх експортного потенціалу в мережі Facebook діє спеціалізована </w:t>
      </w:r>
      <w:r w:rsidRPr="00927DA5">
        <w:rPr>
          <w:spacing w:val="-4"/>
          <w:sz w:val="26"/>
          <w:szCs w:val="26"/>
        </w:rPr>
        <w:t>сторінка «Chernihiv region – your right choice» (http://www.facebook.com/chernihivregion/).</w:t>
      </w:r>
    </w:p>
    <w:p w:rsidR="001826D3" w:rsidRPr="00927DA5" w:rsidRDefault="001826D3" w:rsidP="000229C6">
      <w:pPr>
        <w:tabs>
          <w:tab w:val="num" w:pos="0"/>
          <w:tab w:val="left" w:pos="720"/>
        </w:tabs>
        <w:ind w:firstLine="567"/>
        <w:jc w:val="both"/>
        <w:rPr>
          <w:sz w:val="26"/>
          <w:szCs w:val="26"/>
        </w:rPr>
      </w:pPr>
      <w:r w:rsidRPr="00927DA5">
        <w:rPr>
          <w:sz w:val="26"/>
          <w:szCs w:val="26"/>
        </w:rPr>
        <w:t xml:space="preserve">Актуальні комерційні пропозиції суб’єктів господарювання регіону постійно надсилались дипломатичним установам </w:t>
      </w:r>
      <w:r w:rsidRPr="00927DA5">
        <w:rPr>
          <w:rFonts w:eastAsia="Calibri"/>
          <w:sz w:val="26"/>
          <w:szCs w:val="26"/>
        </w:rPr>
        <w:t>України за кордоном та закордонним країнам в Україні, а також представникам уряду іноземних регіонів</w:t>
      </w:r>
      <w:r w:rsidRPr="00927DA5">
        <w:rPr>
          <w:rFonts w:eastAsia="Calibri"/>
          <w:sz w:val="26"/>
          <w:szCs w:val="26"/>
          <w:lang w:val="ru-RU"/>
        </w:rPr>
        <w:t xml:space="preserve"> </w:t>
      </w:r>
      <w:r w:rsidRPr="00927DA5">
        <w:rPr>
          <w:rFonts w:eastAsia="Calibri"/>
          <w:sz w:val="26"/>
          <w:szCs w:val="26"/>
        </w:rPr>
        <w:t>- партнерів області.</w:t>
      </w:r>
    </w:p>
    <w:p w:rsidR="0050698D" w:rsidRPr="00927DA5" w:rsidRDefault="0050698D" w:rsidP="0050698D">
      <w:pPr>
        <w:ind w:firstLine="567"/>
        <w:jc w:val="both"/>
        <w:rPr>
          <w:sz w:val="26"/>
          <w:szCs w:val="26"/>
        </w:rPr>
      </w:pPr>
      <w:r w:rsidRPr="00927DA5">
        <w:rPr>
          <w:spacing w:val="-4"/>
          <w:sz w:val="26"/>
          <w:szCs w:val="26"/>
        </w:rPr>
        <w:t>З метою моніторингу зовнішньоекономічної діяльності для проведення міжнародних зустрічей замовлено статистичну довідку щодо зовнішньої торгівлі товарами та послугами Чернігівської області за країнами в розрізі товарних  груп.</w:t>
      </w:r>
    </w:p>
    <w:p w:rsidR="006F6468" w:rsidRPr="00927DA5" w:rsidRDefault="006F6468" w:rsidP="000229C6">
      <w:pPr>
        <w:ind w:firstLine="567"/>
        <w:jc w:val="both"/>
        <w:rPr>
          <w:b/>
          <w:i/>
          <w:sz w:val="26"/>
          <w:szCs w:val="26"/>
        </w:rPr>
      </w:pPr>
    </w:p>
    <w:p w:rsidR="0035426F" w:rsidRPr="00927DA5" w:rsidRDefault="0035426F" w:rsidP="000229C6">
      <w:pPr>
        <w:ind w:firstLine="567"/>
        <w:jc w:val="both"/>
        <w:rPr>
          <w:i/>
          <w:sz w:val="26"/>
          <w:szCs w:val="26"/>
        </w:rPr>
      </w:pPr>
      <w:r w:rsidRPr="00927DA5">
        <w:rPr>
          <w:b/>
          <w:i/>
          <w:sz w:val="26"/>
          <w:szCs w:val="26"/>
        </w:rPr>
        <w:t>За напрямом  «</w:t>
      </w:r>
      <w:r w:rsidRPr="00927DA5">
        <w:rPr>
          <w:b/>
          <w:i/>
          <w:spacing w:val="-6"/>
          <w:sz w:val="26"/>
          <w:szCs w:val="26"/>
        </w:rPr>
        <w:t>Зовнішні зносини,  міжрегіональне та транскордонне співробітництво</w:t>
      </w:r>
      <w:r w:rsidRPr="00927DA5">
        <w:rPr>
          <w:i/>
          <w:sz w:val="26"/>
          <w:szCs w:val="26"/>
        </w:rPr>
        <w:t>»</w:t>
      </w:r>
    </w:p>
    <w:p w:rsidR="005C5BE6" w:rsidRPr="00927DA5" w:rsidRDefault="005C5BE6" w:rsidP="00C40D9D">
      <w:pPr>
        <w:tabs>
          <w:tab w:val="num" w:pos="0"/>
          <w:tab w:val="left" w:pos="720"/>
        </w:tabs>
        <w:ind w:firstLine="567"/>
        <w:jc w:val="both"/>
        <w:rPr>
          <w:rFonts w:eastAsia="Calibri"/>
          <w:sz w:val="26"/>
          <w:szCs w:val="26"/>
          <w:lang w:eastAsia="sk-SK"/>
        </w:rPr>
      </w:pPr>
      <w:r w:rsidRPr="00927DA5">
        <w:rPr>
          <w:sz w:val="26"/>
          <w:szCs w:val="26"/>
        </w:rPr>
        <w:t>З метою розвитку міжрегіонального співробітництва</w:t>
      </w:r>
      <w:r w:rsidRPr="00927DA5">
        <w:rPr>
          <w:rFonts w:eastAsia="Calibri"/>
          <w:sz w:val="26"/>
          <w:szCs w:val="26"/>
          <w:lang w:eastAsia="en-US"/>
        </w:rPr>
        <w:t xml:space="preserve"> та</w:t>
      </w:r>
      <w:r w:rsidRPr="00927DA5">
        <w:rPr>
          <w:sz w:val="26"/>
          <w:szCs w:val="26"/>
        </w:rPr>
        <w:t xml:space="preserve"> налагодження партнерських відносин з регіонами інших країн</w:t>
      </w:r>
      <w:r w:rsidRPr="00927DA5">
        <w:rPr>
          <w:rFonts w:eastAsia="Calibri"/>
          <w:sz w:val="26"/>
          <w:szCs w:val="26"/>
          <w:lang w:eastAsia="en-US"/>
        </w:rPr>
        <w:t xml:space="preserve"> </w:t>
      </w:r>
      <w:r w:rsidRPr="00927DA5">
        <w:rPr>
          <w:sz w:val="26"/>
          <w:szCs w:val="26"/>
        </w:rPr>
        <w:t xml:space="preserve">у 2021 році проведено ряд міжнародних зустрічей, головною метою яких є </w:t>
      </w:r>
      <w:r w:rsidRPr="00927DA5">
        <w:rPr>
          <w:rFonts w:eastAsia="Calibri"/>
          <w:sz w:val="26"/>
          <w:szCs w:val="26"/>
          <w:lang w:eastAsia="en-US"/>
        </w:rPr>
        <w:t xml:space="preserve">обмін досвідом, налагодження та розвиток всебічного двостороннього співробітництва, а також реалізація спільних проєктів з питань регіонального та торговельно-економічного розвитку у сферах: сільського господарства; туризму; культури і мистецтва; освіти; науки і техніки; охорони здоров’я; молоді і спорту; соціальної сфери; </w:t>
      </w:r>
      <w:r w:rsidRPr="00927DA5">
        <w:rPr>
          <w:rFonts w:eastAsia="Calibri"/>
          <w:sz w:val="26"/>
          <w:szCs w:val="26"/>
          <w:lang w:eastAsia="sk-SK"/>
        </w:rPr>
        <w:t>екології і раціонального використання природних ресурсів.</w:t>
      </w:r>
    </w:p>
    <w:p w:rsidR="005C5BE6" w:rsidRPr="00927DA5" w:rsidRDefault="005C5BE6" w:rsidP="00C40D9D">
      <w:pPr>
        <w:tabs>
          <w:tab w:val="left" w:pos="900"/>
        </w:tabs>
        <w:ind w:firstLine="567"/>
        <w:jc w:val="both"/>
        <w:rPr>
          <w:sz w:val="26"/>
          <w:szCs w:val="26"/>
        </w:rPr>
      </w:pPr>
      <w:r w:rsidRPr="00927DA5">
        <w:rPr>
          <w:sz w:val="26"/>
          <w:szCs w:val="26"/>
        </w:rPr>
        <w:t>Зокрема,  у звітному періоді:</w:t>
      </w:r>
    </w:p>
    <w:p w:rsidR="005C5BE6" w:rsidRPr="00927DA5" w:rsidRDefault="005C5BE6" w:rsidP="00C40D9D">
      <w:pPr>
        <w:pStyle w:val="ac"/>
        <w:numPr>
          <w:ilvl w:val="0"/>
          <w:numId w:val="1"/>
        </w:numPr>
        <w:ind w:left="0" w:firstLine="567"/>
        <w:jc w:val="both"/>
        <w:rPr>
          <w:sz w:val="26"/>
          <w:szCs w:val="26"/>
        </w:rPr>
      </w:pPr>
      <w:r w:rsidRPr="00927DA5">
        <w:rPr>
          <w:i/>
          <w:sz w:val="26"/>
          <w:szCs w:val="26"/>
        </w:rPr>
        <w:t>10 березня</w:t>
      </w:r>
      <w:r w:rsidRPr="00927DA5">
        <w:rPr>
          <w:sz w:val="26"/>
          <w:szCs w:val="26"/>
        </w:rPr>
        <w:t xml:space="preserve"> </w:t>
      </w:r>
      <w:r w:rsidR="006E2561" w:rsidRPr="00927DA5">
        <w:rPr>
          <w:sz w:val="26"/>
          <w:szCs w:val="26"/>
        </w:rPr>
        <w:t xml:space="preserve">керівництво Чернігівської облдержадміністрації </w:t>
      </w:r>
      <w:r w:rsidRPr="00927DA5">
        <w:rPr>
          <w:sz w:val="26"/>
          <w:szCs w:val="26"/>
        </w:rPr>
        <w:t>взяло участь у відеоконференції з питань розвитку українсько-латвійського співробітництва, організованій Посольством України в Латвійській Республіці для поглиблення міжрегіонального співробітництва, зокрема між містам</w:t>
      </w:r>
      <w:r w:rsidR="006E2561" w:rsidRPr="00927DA5">
        <w:rPr>
          <w:sz w:val="26"/>
          <w:szCs w:val="26"/>
        </w:rPr>
        <w:t>и-побратимами України та Латвії;</w:t>
      </w:r>
    </w:p>
    <w:p w:rsidR="005C5BE6" w:rsidRPr="00927DA5" w:rsidRDefault="005C5BE6" w:rsidP="00C40D9D">
      <w:pPr>
        <w:pStyle w:val="ac"/>
        <w:numPr>
          <w:ilvl w:val="0"/>
          <w:numId w:val="1"/>
        </w:numPr>
        <w:ind w:left="0" w:firstLine="567"/>
        <w:jc w:val="both"/>
        <w:rPr>
          <w:sz w:val="26"/>
          <w:szCs w:val="26"/>
        </w:rPr>
      </w:pPr>
      <w:r w:rsidRPr="00927DA5">
        <w:rPr>
          <w:i/>
          <w:sz w:val="26"/>
          <w:szCs w:val="26"/>
        </w:rPr>
        <w:t>19 березня</w:t>
      </w:r>
      <w:r w:rsidRPr="00927DA5">
        <w:rPr>
          <w:sz w:val="26"/>
          <w:szCs w:val="26"/>
        </w:rPr>
        <w:t xml:space="preserve"> голова Чернігівської ОДА та голова Тренчинського самоврядного краю Словацької Республіки підписали Угоду про співробітництво між Чернігівською облдержадміністрацією України та Тренчинським самоврядним краєм Словацької Республіки під час онлайн-зустрічі за участю Надзвичайного і Повноважного Посла Словацької Республіки в Україні Марека Шафіна та Надзвичайного і Повноважного Посла України в С</w:t>
      </w:r>
      <w:r w:rsidR="006E2561" w:rsidRPr="00927DA5">
        <w:rPr>
          <w:sz w:val="26"/>
          <w:szCs w:val="26"/>
        </w:rPr>
        <w:t>ловацькій Республіці Юрія Мушки;</w:t>
      </w:r>
    </w:p>
    <w:p w:rsidR="00C40D9D" w:rsidRPr="00927DA5" w:rsidRDefault="005C5BE6" w:rsidP="00C40D9D">
      <w:pPr>
        <w:pStyle w:val="ac"/>
        <w:numPr>
          <w:ilvl w:val="0"/>
          <w:numId w:val="9"/>
        </w:numPr>
        <w:tabs>
          <w:tab w:val="left" w:pos="567"/>
        </w:tabs>
        <w:spacing w:line="276" w:lineRule="auto"/>
        <w:ind w:left="34" w:firstLine="567"/>
        <w:jc w:val="both"/>
        <w:rPr>
          <w:sz w:val="26"/>
          <w:szCs w:val="26"/>
        </w:rPr>
      </w:pPr>
      <w:r w:rsidRPr="00927DA5">
        <w:rPr>
          <w:i/>
          <w:sz w:val="26"/>
          <w:szCs w:val="26"/>
        </w:rPr>
        <w:t>24 травня</w:t>
      </w:r>
      <w:r w:rsidRPr="00927DA5">
        <w:rPr>
          <w:sz w:val="26"/>
          <w:szCs w:val="26"/>
        </w:rPr>
        <w:t xml:space="preserve"> відбулася зустріч голови облдержадміністрації з Надзвичайним і Повноважним Послом Республіки Хорватія в У</w:t>
      </w:r>
      <w:r w:rsidR="00C40D9D" w:rsidRPr="00927DA5">
        <w:rPr>
          <w:sz w:val="26"/>
          <w:szCs w:val="26"/>
        </w:rPr>
        <w:t xml:space="preserve">країні Ї.В. пані Аніцою Джамич.  Сторони </w:t>
      </w:r>
      <w:r w:rsidR="00C40D9D" w:rsidRPr="00927DA5">
        <w:rPr>
          <w:sz w:val="26"/>
          <w:szCs w:val="26"/>
        </w:rPr>
        <w:lastRenderedPageBreak/>
        <w:t xml:space="preserve">обговорили </w:t>
      </w:r>
      <w:r w:rsidR="00C40D9D" w:rsidRPr="00927DA5">
        <w:rPr>
          <w:sz w:val="26"/>
          <w:szCs w:val="26"/>
          <w:shd w:val="clear" w:color="auto" w:fill="FFFFFF"/>
        </w:rPr>
        <w:t>перспективи і шляхи розширення економічного, культурного та міжрегіонального співробітництва. П</w:t>
      </w:r>
      <w:r w:rsidR="00C40D9D" w:rsidRPr="00927DA5">
        <w:rPr>
          <w:rStyle w:val="ab"/>
          <w:i w:val="0"/>
          <w:sz w:val="26"/>
          <w:szCs w:val="26"/>
        </w:rPr>
        <w:t>резентовано</w:t>
      </w:r>
      <w:r w:rsidR="00C40D9D" w:rsidRPr="00927DA5">
        <w:rPr>
          <w:rStyle w:val="ab"/>
          <w:sz w:val="26"/>
          <w:szCs w:val="26"/>
        </w:rPr>
        <w:t xml:space="preserve"> </w:t>
      </w:r>
      <w:r w:rsidR="00C40D9D" w:rsidRPr="00927DA5">
        <w:rPr>
          <w:sz w:val="26"/>
          <w:szCs w:val="26"/>
        </w:rPr>
        <w:t>економічний та інвестиційний потенціал області;</w:t>
      </w:r>
    </w:p>
    <w:p w:rsidR="006E2561" w:rsidRPr="00927DA5" w:rsidRDefault="005C5BE6" w:rsidP="00C40D9D">
      <w:pPr>
        <w:pStyle w:val="ac"/>
        <w:numPr>
          <w:ilvl w:val="0"/>
          <w:numId w:val="1"/>
        </w:numPr>
        <w:tabs>
          <w:tab w:val="left" w:pos="567"/>
        </w:tabs>
        <w:ind w:left="0" w:firstLine="567"/>
        <w:jc w:val="both"/>
        <w:rPr>
          <w:sz w:val="26"/>
          <w:szCs w:val="26"/>
          <w:shd w:val="clear" w:color="auto" w:fill="FFFFFF"/>
        </w:rPr>
      </w:pPr>
      <w:r w:rsidRPr="00927DA5">
        <w:rPr>
          <w:i/>
          <w:sz w:val="26"/>
          <w:szCs w:val="26"/>
        </w:rPr>
        <w:t>28 травня</w:t>
      </w:r>
      <w:r w:rsidRPr="00927DA5">
        <w:rPr>
          <w:sz w:val="26"/>
          <w:szCs w:val="26"/>
        </w:rPr>
        <w:t xml:space="preserve"> Чернігівську область відвідала делегація Посольства  Турецької Республіки в Україні на чолі з Надзвичайним і Повноважним Послом Й.В. паном Ягмуром Ахметом Гюльдере. У ході візиту в  м. Корюківка відбулася зустріч пана Посла з головою об</w:t>
      </w:r>
      <w:r w:rsidR="006E2561" w:rsidRPr="00927DA5">
        <w:rPr>
          <w:sz w:val="26"/>
          <w:szCs w:val="26"/>
        </w:rPr>
        <w:t>лдержадміністрації</w:t>
      </w:r>
      <w:r w:rsidR="00C40D9D" w:rsidRPr="00927DA5">
        <w:rPr>
          <w:sz w:val="26"/>
          <w:szCs w:val="26"/>
        </w:rPr>
        <w:t xml:space="preserve">. Сторони  обговорили </w:t>
      </w:r>
      <w:r w:rsidR="00C40D9D" w:rsidRPr="00927DA5">
        <w:rPr>
          <w:sz w:val="26"/>
          <w:szCs w:val="26"/>
          <w:shd w:val="clear" w:color="auto" w:fill="FFFFFF"/>
        </w:rPr>
        <w:t xml:space="preserve">питання розвитку економічної, культурної та можливості для налагодження міжрегіональної співпраці. </w:t>
      </w:r>
      <w:r w:rsidR="00C40D9D" w:rsidRPr="00927DA5">
        <w:rPr>
          <w:rStyle w:val="ab"/>
          <w:i w:val="0"/>
          <w:sz w:val="26"/>
          <w:szCs w:val="26"/>
          <w:shd w:val="clear" w:color="auto" w:fill="FFFFFF"/>
        </w:rPr>
        <w:t>Г</w:t>
      </w:r>
      <w:r w:rsidR="00C40D9D" w:rsidRPr="00927DA5">
        <w:rPr>
          <w:sz w:val="26"/>
          <w:szCs w:val="26"/>
        </w:rPr>
        <w:t xml:space="preserve">остям було </w:t>
      </w:r>
      <w:r w:rsidR="00C40D9D" w:rsidRPr="00927DA5">
        <w:rPr>
          <w:rStyle w:val="ab"/>
          <w:i w:val="0"/>
          <w:sz w:val="26"/>
          <w:szCs w:val="26"/>
        </w:rPr>
        <w:t>презентовано</w:t>
      </w:r>
      <w:r w:rsidR="00C40D9D" w:rsidRPr="00927DA5">
        <w:rPr>
          <w:rStyle w:val="ab"/>
          <w:sz w:val="26"/>
          <w:szCs w:val="26"/>
        </w:rPr>
        <w:t xml:space="preserve"> </w:t>
      </w:r>
      <w:r w:rsidR="00C40D9D" w:rsidRPr="00927DA5">
        <w:rPr>
          <w:sz w:val="26"/>
          <w:szCs w:val="26"/>
        </w:rPr>
        <w:t xml:space="preserve">економічний та інвестиційний потенціал області, </w:t>
      </w:r>
      <w:r w:rsidR="00C40D9D" w:rsidRPr="00927DA5">
        <w:rPr>
          <w:sz w:val="26"/>
          <w:szCs w:val="26"/>
          <w:shd w:val="clear" w:color="auto" w:fill="FFFFFF"/>
        </w:rPr>
        <w:t>напрямки для співробітництва та можливості для реалізації спільних проєктів, зокрема з державно-приватного партнерства</w:t>
      </w:r>
      <w:r w:rsidR="006E2561" w:rsidRPr="00927DA5">
        <w:rPr>
          <w:sz w:val="26"/>
          <w:szCs w:val="26"/>
        </w:rPr>
        <w:t>;</w:t>
      </w:r>
    </w:p>
    <w:p w:rsidR="005C5BE6" w:rsidRPr="00927DA5" w:rsidRDefault="005C5BE6" w:rsidP="00C40D9D">
      <w:pPr>
        <w:pStyle w:val="ac"/>
        <w:numPr>
          <w:ilvl w:val="0"/>
          <w:numId w:val="1"/>
        </w:numPr>
        <w:tabs>
          <w:tab w:val="left" w:pos="567"/>
        </w:tabs>
        <w:ind w:left="0" w:firstLine="567"/>
        <w:jc w:val="both"/>
        <w:rPr>
          <w:sz w:val="26"/>
          <w:szCs w:val="26"/>
          <w:shd w:val="clear" w:color="auto" w:fill="FFFFFF"/>
        </w:rPr>
      </w:pPr>
      <w:r w:rsidRPr="00927DA5">
        <w:rPr>
          <w:i/>
          <w:sz w:val="26"/>
          <w:szCs w:val="26"/>
        </w:rPr>
        <w:t xml:space="preserve">8 вересня </w:t>
      </w:r>
      <w:r w:rsidRPr="00927DA5">
        <w:rPr>
          <w:sz w:val="26"/>
          <w:szCs w:val="26"/>
        </w:rPr>
        <w:t xml:space="preserve">відбулася зустріч заступника голови облдержадміністрації з делегацією Посольства Соціалістичної Республіки В’єтнам в Україні на чолі з Надзвичайним і Повноважним Послом Соціалістичної Республіки В’єтнам в Україні </w:t>
      </w:r>
      <w:r w:rsidR="006E2561" w:rsidRPr="00927DA5">
        <w:rPr>
          <w:sz w:val="26"/>
          <w:szCs w:val="26"/>
        </w:rPr>
        <w:t>Й.В. паном Нгуєн Хоаном Тхакхом</w:t>
      </w:r>
      <w:r w:rsidR="00C40D9D" w:rsidRPr="00927DA5">
        <w:rPr>
          <w:sz w:val="26"/>
          <w:szCs w:val="26"/>
        </w:rPr>
        <w:t xml:space="preserve">. Під час зустрічі сторони обговорили </w:t>
      </w:r>
      <w:r w:rsidR="00C40D9D" w:rsidRPr="00927DA5">
        <w:rPr>
          <w:sz w:val="26"/>
          <w:szCs w:val="26"/>
          <w:shd w:val="clear" w:color="auto" w:fill="FFFFFF"/>
        </w:rPr>
        <w:t>перспективи і шляхи розширення торговельно-економічного й міжрегіонального співробітництва між Чернігівщиною і В’єтнамом та домовились про можливість організації і проведення спільних онлайн-заходів за участю представників чернігівських та в’єтнамських бізнесових кіл. У ході зустрічі гостям також було презентовано економічний та інвестиційний потенціал Чернігівської області</w:t>
      </w:r>
      <w:r w:rsidR="006E2561" w:rsidRPr="00927DA5">
        <w:rPr>
          <w:sz w:val="26"/>
          <w:szCs w:val="26"/>
        </w:rPr>
        <w:t>;</w:t>
      </w:r>
    </w:p>
    <w:p w:rsidR="0050698D" w:rsidRPr="00927DA5" w:rsidRDefault="0050698D" w:rsidP="00C40D9D">
      <w:pPr>
        <w:pStyle w:val="ac"/>
        <w:numPr>
          <w:ilvl w:val="0"/>
          <w:numId w:val="1"/>
        </w:numPr>
        <w:tabs>
          <w:tab w:val="left" w:pos="851"/>
        </w:tabs>
        <w:spacing w:after="120"/>
        <w:ind w:left="0" w:firstLine="567"/>
        <w:jc w:val="both"/>
        <w:rPr>
          <w:sz w:val="26"/>
          <w:szCs w:val="26"/>
        </w:rPr>
      </w:pPr>
      <w:r w:rsidRPr="00927DA5">
        <w:rPr>
          <w:bCs/>
          <w:i/>
          <w:sz w:val="26"/>
          <w:szCs w:val="26"/>
        </w:rPr>
        <w:t>08 вересня</w:t>
      </w:r>
      <w:r w:rsidRPr="00927DA5">
        <w:rPr>
          <w:bCs/>
          <w:sz w:val="26"/>
          <w:szCs w:val="26"/>
        </w:rPr>
        <w:t xml:space="preserve"> відбулася зустріч керівництва обласної державної адміністрації з представниками ТОВ «лайфселл» (Туреччина) з метою підписання «Меморандуму про взаєморозуміння»</w:t>
      </w:r>
      <w:r w:rsidRPr="00927DA5">
        <w:rPr>
          <w:sz w:val="26"/>
          <w:szCs w:val="26"/>
        </w:rPr>
        <w:t>;</w:t>
      </w:r>
    </w:p>
    <w:p w:rsidR="006E2561" w:rsidRPr="00927DA5" w:rsidRDefault="006E2561" w:rsidP="00C40D9D">
      <w:pPr>
        <w:pStyle w:val="ac"/>
        <w:numPr>
          <w:ilvl w:val="0"/>
          <w:numId w:val="1"/>
        </w:numPr>
        <w:tabs>
          <w:tab w:val="left" w:pos="567"/>
        </w:tabs>
        <w:ind w:left="0" w:firstLine="567"/>
        <w:jc w:val="both"/>
        <w:rPr>
          <w:sz w:val="26"/>
          <w:szCs w:val="26"/>
        </w:rPr>
      </w:pPr>
      <w:r w:rsidRPr="00927DA5">
        <w:rPr>
          <w:i/>
          <w:sz w:val="26"/>
          <w:szCs w:val="26"/>
          <w:shd w:val="clear" w:color="auto" w:fill="FFFFFF"/>
        </w:rPr>
        <w:t>з</w:t>
      </w:r>
      <w:r w:rsidR="005C5BE6" w:rsidRPr="00927DA5">
        <w:rPr>
          <w:i/>
          <w:sz w:val="26"/>
          <w:szCs w:val="26"/>
          <w:shd w:val="clear" w:color="auto" w:fill="FFFFFF"/>
        </w:rPr>
        <w:t xml:space="preserve"> 15 по 19 вересня</w:t>
      </w:r>
      <w:r w:rsidR="005C5BE6" w:rsidRPr="00927DA5">
        <w:rPr>
          <w:sz w:val="26"/>
          <w:szCs w:val="26"/>
          <w:shd w:val="clear" w:color="auto" w:fill="FFFFFF"/>
        </w:rPr>
        <w:t xml:space="preserve"> на Чернігівщині перебувала делегація Асоціації гмін </w:t>
      </w:r>
      <w:r w:rsidR="005C5BE6" w:rsidRPr="00927DA5">
        <w:rPr>
          <w:sz w:val="26"/>
          <w:szCs w:val="26"/>
        </w:rPr>
        <w:t>басейну річка Віслока</w:t>
      </w:r>
      <w:r w:rsidR="005C5BE6" w:rsidRPr="00927DA5">
        <w:rPr>
          <w:sz w:val="26"/>
          <w:szCs w:val="26"/>
          <w:shd w:val="clear" w:color="auto" w:fill="FFFFFF"/>
        </w:rPr>
        <w:t>. У рамках візиту 15 вересня відбулася зустріч керівництва області з представниками гмін Малопольського та Підкарпатського воєводств Республіки Польща</w:t>
      </w:r>
      <w:r w:rsidR="00C40D9D" w:rsidRPr="00927DA5">
        <w:rPr>
          <w:sz w:val="26"/>
          <w:szCs w:val="26"/>
          <w:shd w:val="clear" w:color="auto" w:fill="FFFFFF"/>
        </w:rPr>
        <w:t>. Сторони</w:t>
      </w:r>
      <w:r w:rsidR="00C40D9D" w:rsidRPr="00927DA5">
        <w:rPr>
          <w:sz w:val="26"/>
          <w:szCs w:val="26"/>
        </w:rPr>
        <w:t xml:space="preserve"> обговорили можливості міжрегіонального співробітництва та пріоритетні напрямки економічного і культурно-гуманітарного розвитку. Також під час зустрічі гостям було презентовано інвестиційний та експортний потенціал області</w:t>
      </w:r>
      <w:r w:rsidRPr="00927DA5">
        <w:rPr>
          <w:sz w:val="26"/>
          <w:szCs w:val="26"/>
          <w:shd w:val="clear" w:color="auto" w:fill="FFFFFF"/>
        </w:rPr>
        <w:t>;</w:t>
      </w:r>
    </w:p>
    <w:p w:rsidR="005C5BE6" w:rsidRPr="00927DA5" w:rsidRDefault="005C5BE6" w:rsidP="00C40D9D">
      <w:pPr>
        <w:pStyle w:val="ac"/>
        <w:numPr>
          <w:ilvl w:val="0"/>
          <w:numId w:val="1"/>
        </w:numPr>
        <w:tabs>
          <w:tab w:val="left" w:pos="567"/>
        </w:tabs>
        <w:ind w:left="0" w:firstLine="567"/>
        <w:jc w:val="both"/>
        <w:rPr>
          <w:sz w:val="26"/>
          <w:szCs w:val="26"/>
        </w:rPr>
      </w:pPr>
      <w:r w:rsidRPr="00927DA5">
        <w:rPr>
          <w:sz w:val="26"/>
          <w:szCs w:val="26"/>
          <w:shd w:val="clear" w:color="auto" w:fill="FFFFFF"/>
        </w:rPr>
        <w:t xml:space="preserve"> </w:t>
      </w:r>
      <w:r w:rsidRPr="00927DA5">
        <w:rPr>
          <w:i/>
          <w:sz w:val="26"/>
          <w:szCs w:val="26"/>
        </w:rPr>
        <w:t>10 грудня</w:t>
      </w:r>
      <w:r w:rsidRPr="00927DA5">
        <w:rPr>
          <w:sz w:val="26"/>
          <w:szCs w:val="26"/>
        </w:rPr>
        <w:t xml:space="preserve"> відбулася зустріч голови облдержадміністрації з Надзвичайним і Повноважним Послом Республіки Північна Македонія в Україні Й.В. паном </w:t>
      </w:r>
      <w:r w:rsidRPr="00927DA5">
        <w:rPr>
          <w:bCs/>
          <w:sz w:val="26"/>
          <w:szCs w:val="26"/>
          <w:shd w:val="clear" w:color="auto" w:fill="FFFFFF"/>
        </w:rPr>
        <w:t>Крумом Ефремов</w:t>
      </w:r>
      <w:r w:rsidRPr="00927DA5">
        <w:rPr>
          <w:sz w:val="26"/>
          <w:szCs w:val="26"/>
          <w:shd w:val="clear" w:color="auto" w:fill="FFFFFF"/>
        </w:rPr>
        <w:t>им</w:t>
      </w:r>
      <w:r w:rsidR="00C40D9D" w:rsidRPr="00927DA5">
        <w:rPr>
          <w:sz w:val="26"/>
          <w:szCs w:val="26"/>
          <w:shd w:val="clear" w:color="auto" w:fill="FFFFFF"/>
        </w:rPr>
        <w:t xml:space="preserve">. </w:t>
      </w:r>
      <w:r w:rsidR="00C40D9D" w:rsidRPr="00927DA5">
        <w:rPr>
          <w:sz w:val="26"/>
          <w:szCs w:val="26"/>
        </w:rPr>
        <w:t xml:space="preserve">Під час зустрічі сторони обговорили питання щодо </w:t>
      </w:r>
      <w:r w:rsidR="00C40D9D" w:rsidRPr="00927DA5">
        <w:rPr>
          <w:sz w:val="26"/>
          <w:szCs w:val="26"/>
          <w:shd w:val="clear" w:color="auto" w:fill="FFFFFF"/>
        </w:rPr>
        <w:t>перспектив і шляхів розширення торговельно-економічного співробітництва між Чернігівщиною і Північною Македонією, налагодження міжрегіонального співробітництва. Гостю також було презентовано економічний та інвестиційний потенціал Чернігівської області</w:t>
      </w:r>
      <w:r w:rsidR="00CA3286" w:rsidRPr="00927DA5">
        <w:rPr>
          <w:sz w:val="26"/>
          <w:szCs w:val="26"/>
        </w:rPr>
        <w:t>;</w:t>
      </w:r>
    </w:p>
    <w:p w:rsidR="006E2561" w:rsidRPr="00927DA5" w:rsidRDefault="006E2561" w:rsidP="00C40D9D">
      <w:pPr>
        <w:pStyle w:val="a6"/>
        <w:numPr>
          <w:ilvl w:val="0"/>
          <w:numId w:val="1"/>
        </w:numPr>
        <w:tabs>
          <w:tab w:val="left" w:pos="567"/>
        </w:tabs>
        <w:spacing w:after="0"/>
        <w:ind w:left="0" w:firstLine="567"/>
        <w:jc w:val="both"/>
        <w:rPr>
          <w:sz w:val="26"/>
          <w:szCs w:val="26"/>
        </w:rPr>
      </w:pPr>
      <w:r w:rsidRPr="00927DA5">
        <w:rPr>
          <w:i/>
          <w:sz w:val="26"/>
          <w:szCs w:val="26"/>
        </w:rPr>
        <w:t>10 грудня</w:t>
      </w:r>
      <w:r w:rsidRPr="00927DA5">
        <w:rPr>
          <w:sz w:val="26"/>
          <w:szCs w:val="26"/>
        </w:rPr>
        <w:t xml:space="preserve"> Чернігівську область відвідала делегація представників Міністерства сільського господарства Азербайджану та керівників агропромислових холдингів Азербайджану. У рамках візиту гості відвідали низку сільськогосподарських підприємств. Також в м. Бахмачі Чернігівської області відбулася зустріч іноземної делегації з представниками Департаментів економічного розвитку та агропромислового розвитку Чернігівської облдержадміністрації.</w:t>
      </w:r>
    </w:p>
    <w:p w:rsidR="005C5BE6" w:rsidRPr="00927DA5" w:rsidRDefault="005C5BE6" w:rsidP="00C40D9D">
      <w:pPr>
        <w:pStyle w:val="a6"/>
        <w:tabs>
          <w:tab w:val="left" w:pos="567"/>
        </w:tabs>
        <w:spacing w:after="0"/>
        <w:ind w:firstLine="567"/>
        <w:jc w:val="both"/>
        <w:rPr>
          <w:sz w:val="26"/>
          <w:szCs w:val="26"/>
          <w:shd w:val="clear" w:color="auto" w:fill="FFFFFF"/>
        </w:rPr>
      </w:pPr>
      <w:r w:rsidRPr="00927DA5">
        <w:rPr>
          <w:sz w:val="26"/>
          <w:szCs w:val="26"/>
        </w:rPr>
        <w:t xml:space="preserve">Під час </w:t>
      </w:r>
      <w:r w:rsidR="006E2561" w:rsidRPr="00927DA5">
        <w:rPr>
          <w:sz w:val="26"/>
          <w:szCs w:val="26"/>
        </w:rPr>
        <w:t xml:space="preserve">зазначених зустрічей </w:t>
      </w:r>
      <w:r w:rsidR="000602B5" w:rsidRPr="00927DA5">
        <w:rPr>
          <w:sz w:val="26"/>
          <w:szCs w:val="26"/>
        </w:rPr>
        <w:t>сторони обговорюва</w:t>
      </w:r>
      <w:r w:rsidRPr="00927DA5">
        <w:rPr>
          <w:sz w:val="26"/>
          <w:szCs w:val="26"/>
        </w:rPr>
        <w:t xml:space="preserve">ли питання щодо </w:t>
      </w:r>
      <w:r w:rsidRPr="00927DA5">
        <w:rPr>
          <w:sz w:val="26"/>
          <w:szCs w:val="26"/>
          <w:shd w:val="clear" w:color="auto" w:fill="FFFFFF"/>
        </w:rPr>
        <w:t>перспектив і шляхів розширення співробітництва</w:t>
      </w:r>
      <w:r w:rsidR="006E2561" w:rsidRPr="00927DA5">
        <w:rPr>
          <w:sz w:val="26"/>
          <w:szCs w:val="26"/>
          <w:shd w:val="clear" w:color="auto" w:fill="FFFFFF"/>
        </w:rPr>
        <w:t xml:space="preserve">, гостям </w:t>
      </w:r>
      <w:r w:rsidRPr="00927DA5">
        <w:rPr>
          <w:sz w:val="26"/>
          <w:szCs w:val="26"/>
          <w:shd w:val="clear" w:color="auto" w:fill="FFFFFF"/>
        </w:rPr>
        <w:t>презентовано економічний та інвестиційний потенціал Чернігівської області.</w:t>
      </w:r>
    </w:p>
    <w:p w:rsidR="006E2561" w:rsidRPr="00927DA5" w:rsidRDefault="000602B5" w:rsidP="00C40D9D">
      <w:pPr>
        <w:ind w:firstLine="567"/>
        <w:jc w:val="both"/>
        <w:rPr>
          <w:sz w:val="26"/>
          <w:szCs w:val="26"/>
        </w:rPr>
      </w:pPr>
      <w:r w:rsidRPr="00927DA5">
        <w:rPr>
          <w:sz w:val="26"/>
          <w:szCs w:val="26"/>
        </w:rPr>
        <w:t>Також у звітному періоді проводилась робота</w:t>
      </w:r>
      <w:r w:rsidR="006E2561" w:rsidRPr="00927DA5">
        <w:rPr>
          <w:sz w:val="26"/>
          <w:szCs w:val="26"/>
        </w:rPr>
        <w:t xml:space="preserve"> щодо розвитку співробітництва з регіонами іноземних країн, </w:t>
      </w:r>
      <w:r w:rsidR="006E2561" w:rsidRPr="00927DA5">
        <w:rPr>
          <w:rFonts w:eastAsia="Calibri"/>
          <w:sz w:val="26"/>
          <w:szCs w:val="26"/>
          <w:lang w:eastAsia="en-US"/>
        </w:rPr>
        <w:t>здійснено ряд заходів з налагодження та розширення міжнародних зв’язків області з потенційними іноземним</w:t>
      </w:r>
      <w:r w:rsidRPr="00927DA5">
        <w:rPr>
          <w:rFonts w:eastAsia="Calibri"/>
          <w:sz w:val="26"/>
          <w:szCs w:val="26"/>
          <w:lang w:eastAsia="en-US"/>
        </w:rPr>
        <w:t>и партнерами, з</w:t>
      </w:r>
      <w:r w:rsidR="006E2561" w:rsidRPr="00927DA5">
        <w:rPr>
          <w:rFonts w:eastAsia="Calibri"/>
          <w:sz w:val="26"/>
          <w:szCs w:val="26"/>
          <w:lang w:eastAsia="en-US"/>
        </w:rPr>
        <w:t xml:space="preserve">окрема, </w:t>
      </w:r>
      <w:r w:rsidRPr="00927DA5">
        <w:rPr>
          <w:sz w:val="26"/>
          <w:szCs w:val="26"/>
        </w:rPr>
        <w:t xml:space="preserve">велися перемовини </w:t>
      </w:r>
      <w:r w:rsidR="000229C6" w:rsidRPr="00927DA5">
        <w:rPr>
          <w:sz w:val="26"/>
          <w:szCs w:val="26"/>
        </w:rPr>
        <w:t>з провінцією Афьонкарахісар Турецької Республіки та мхаре Гурія Грузії про налагодження співпраці з подальшим  укладанням угод про співпрацю.</w:t>
      </w:r>
    </w:p>
    <w:p w:rsidR="000602B5" w:rsidRPr="00927DA5" w:rsidRDefault="000602B5" w:rsidP="000229C6">
      <w:pPr>
        <w:ind w:firstLine="567"/>
        <w:jc w:val="both"/>
        <w:rPr>
          <w:rFonts w:eastAsia="Calibri"/>
          <w:sz w:val="26"/>
          <w:szCs w:val="26"/>
          <w:lang w:eastAsia="en-US"/>
        </w:rPr>
      </w:pPr>
    </w:p>
    <w:p w:rsidR="006E2561" w:rsidRPr="00927DA5" w:rsidRDefault="000602B5" w:rsidP="000602B5">
      <w:pPr>
        <w:ind w:firstLine="567"/>
        <w:jc w:val="both"/>
        <w:rPr>
          <w:b/>
          <w:i/>
          <w:spacing w:val="-6"/>
          <w:sz w:val="26"/>
          <w:szCs w:val="26"/>
        </w:rPr>
      </w:pPr>
      <w:r w:rsidRPr="00927DA5">
        <w:rPr>
          <w:b/>
          <w:i/>
          <w:spacing w:val="-6"/>
          <w:sz w:val="26"/>
          <w:szCs w:val="26"/>
        </w:rPr>
        <w:lastRenderedPageBreak/>
        <w:t>За напрямом «</w:t>
      </w:r>
      <w:r w:rsidR="000229C6" w:rsidRPr="00927DA5">
        <w:rPr>
          <w:b/>
          <w:i/>
          <w:spacing w:val="-6"/>
          <w:sz w:val="26"/>
          <w:szCs w:val="26"/>
        </w:rPr>
        <w:t>Формування п</w:t>
      </w:r>
      <w:r w:rsidRPr="00927DA5">
        <w:rPr>
          <w:b/>
          <w:i/>
          <w:spacing w:val="-6"/>
          <w:sz w:val="26"/>
          <w:szCs w:val="26"/>
        </w:rPr>
        <w:t>озитивного міжнародного іміджу Ч</w:t>
      </w:r>
      <w:r w:rsidR="000229C6" w:rsidRPr="00927DA5">
        <w:rPr>
          <w:b/>
          <w:i/>
          <w:spacing w:val="-6"/>
          <w:sz w:val="26"/>
          <w:szCs w:val="26"/>
        </w:rPr>
        <w:t>ернігі</w:t>
      </w:r>
      <w:r w:rsidRPr="00927DA5">
        <w:rPr>
          <w:b/>
          <w:i/>
          <w:spacing w:val="-6"/>
          <w:sz w:val="26"/>
          <w:szCs w:val="26"/>
        </w:rPr>
        <w:t>вщини т</w:t>
      </w:r>
      <w:r w:rsidR="000229C6" w:rsidRPr="00927DA5">
        <w:rPr>
          <w:b/>
          <w:i/>
          <w:spacing w:val="-6"/>
          <w:sz w:val="26"/>
          <w:szCs w:val="26"/>
        </w:rPr>
        <w:t>а підтримка місцевого товаровиробника</w:t>
      </w:r>
      <w:r w:rsidRPr="00927DA5">
        <w:rPr>
          <w:b/>
          <w:i/>
          <w:spacing w:val="-6"/>
          <w:sz w:val="26"/>
          <w:szCs w:val="26"/>
        </w:rPr>
        <w:t>»</w:t>
      </w:r>
    </w:p>
    <w:p w:rsidR="009579ED" w:rsidRPr="00927DA5" w:rsidRDefault="009579ED" w:rsidP="000602B5">
      <w:pPr>
        <w:ind w:firstLine="567"/>
        <w:jc w:val="both"/>
        <w:rPr>
          <w:b/>
          <w:i/>
          <w:spacing w:val="-6"/>
          <w:sz w:val="26"/>
          <w:szCs w:val="26"/>
        </w:rPr>
      </w:pPr>
    </w:p>
    <w:p w:rsidR="006F6468" w:rsidRPr="00927DA5" w:rsidRDefault="009579ED" w:rsidP="009579ED">
      <w:pPr>
        <w:ind w:firstLine="567"/>
        <w:jc w:val="both"/>
        <w:rPr>
          <w:b/>
          <w:sz w:val="26"/>
          <w:szCs w:val="26"/>
        </w:rPr>
      </w:pPr>
      <w:r w:rsidRPr="00927DA5">
        <w:rPr>
          <w:i/>
          <w:sz w:val="26"/>
          <w:szCs w:val="26"/>
        </w:rPr>
        <w:t>Підтримка місцевого товаровиробника</w:t>
      </w:r>
      <w:r w:rsidRPr="00927DA5">
        <w:rPr>
          <w:b/>
          <w:sz w:val="26"/>
          <w:szCs w:val="26"/>
        </w:rPr>
        <w:t xml:space="preserve">. </w:t>
      </w:r>
    </w:p>
    <w:p w:rsidR="009579ED" w:rsidRPr="00927DA5" w:rsidRDefault="009579ED" w:rsidP="009579ED">
      <w:pPr>
        <w:ind w:firstLine="567"/>
        <w:jc w:val="both"/>
        <w:rPr>
          <w:sz w:val="26"/>
          <w:szCs w:val="26"/>
        </w:rPr>
      </w:pPr>
      <w:r w:rsidRPr="00927DA5">
        <w:rPr>
          <w:sz w:val="26"/>
          <w:szCs w:val="26"/>
        </w:rPr>
        <w:t>З метою виконання цього завдання протягом 2021 року були здійснені наступні заходи:</w:t>
      </w:r>
    </w:p>
    <w:p w:rsidR="009579ED" w:rsidRPr="00927DA5" w:rsidRDefault="009579ED" w:rsidP="009579ED">
      <w:pPr>
        <w:ind w:firstLine="567"/>
        <w:jc w:val="both"/>
        <w:rPr>
          <w:i/>
          <w:sz w:val="26"/>
          <w:szCs w:val="26"/>
        </w:rPr>
      </w:pPr>
      <w:r w:rsidRPr="00927DA5">
        <w:rPr>
          <w:i/>
          <w:sz w:val="26"/>
          <w:szCs w:val="26"/>
        </w:rPr>
        <w:t>Проведення інформаційно-консультаційних заходів щодо підтримки місцевих товаровиробників, зокрема, з питань безпечності харчових продуктів, впровадження на підприємствах області сучасних міжнародних систем управління тощо.</w:t>
      </w:r>
    </w:p>
    <w:p w:rsidR="009579ED" w:rsidRPr="00927DA5" w:rsidRDefault="009579ED" w:rsidP="009579ED">
      <w:pPr>
        <w:ind w:firstLine="567"/>
        <w:jc w:val="both"/>
        <w:rPr>
          <w:bCs/>
          <w:iCs/>
          <w:sz w:val="26"/>
          <w:szCs w:val="26"/>
        </w:rPr>
      </w:pPr>
      <w:r w:rsidRPr="00927DA5">
        <w:rPr>
          <w:sz w:val="26"/>
          <w:szCs w:val="26"/>
        </w:rPr>
        <w:t xml:space="preserve">З метою інформаційної та методологічної підтримки проведено </w:t>
      </w:r>
      <w:r w:rsidRPr="00927DA5">
        <w:rPr>
          <w:spacing w:val="-4"/>
          <w:sz w:val="26"/>
          <w:szCs w:val="26"/>
        </w:rPr>
        <w:t>вебінари на тему «Підтримка місцевих товаровиробників»</w:t>
      </w:r>
      <w:r w:rsidRPr="00927DA5">
        <w:rPr>
          <w:sz w:val="26"/>
          <w:szCs w:val="26"/>
        </w:rPr>
        <w:t xml:space="preserve"> для</w:t>
      </w:r>
      <w:r w:rsidRPr="00927DA5">
        <w:rPr>
          <w:spacing w:val="-4"/>
          <w:sz w:val="26"/>
          <w:szCs w:val="26"/>
        </w:rPr>
        <w:t xml:space="preserve"> представників територіальних громад, райдержадміністрацій, </w:t>
      </w:r>
      <w:r w:rsidRPr="00927DA5">
        <w:rPr>
          <w:bCs/>
          <w:iCs/>
          <w:sz w:val="26"/>
          <w:szCs w:val="26"/>
        </w:rPr>
        <w:t xml:space="preserve">громадських організацій, об’єднань підприємців, бізнес-асоціацій та підприємств </w:t>
      </w:r>
      <w:r w:rsidRPr="00927DA5">
        <w:rPr>
          <w:spacing w:val="-4"/>
          <w:sz w:val="26"/>
          <w:szCs w:val="26"/>
        </w:rPr>
        <w:t xml:space="preserve">області (26.05.2021); </w:t>
      </w:r>
      <w:r w:rsidRPr="00927DA5">
        <w:rPr>
          <w:bCs/>
          <w:iCs/>
          <w:sz w:val="26"/>
          <w:szCs w:val="26"/>
        </w:rPr>
        <w:t xml:space="preserve">сільських, селищних, міських голів, представників районних державних адміністрацій області та підприємств (30.09.2021); представників територіальних громад, районних державних адміністрацій області та підприємств (29.10.2021). </w:t>
      </w:r>
    </w:p>
    <w:p w:rsidR="009579ED" w:rsidRPr="00927DA5" w:rsidRDefault="009579ED" w:rsidP="009579ED">
      <w:pPr>
        <w:ind w:firstLine="709"/>
        <w:jc w:val="both"/>
        <w:rPr>
          <w:sz w:val="26"/>
          <w:szCs w:val="26"/>
        </w:rPr>
      </w:pPr>
      <w:r w:rsidRPr="00927DA5">
        <w:rPr>
          <w:bCs/>
          <w:iCs/>
          <w:sz w:val="26"/>
          <w:szCs w:val="26"/>
        </w:rPr>
        <w:t xml:space="preserve">Під час проведення зазначених заходів детально </w:t>
      </w:r>
      <w:r w:rsidRPr="00927DA5">
        <w:rPr>
          <w:sz w:val="26"/>
          <w:szCs w:val="26"/>
        </w:rPr>
        <w:t>висвітлені чинні механізми фінансової та інформаційно-консультаційної підтримки місцевих товаровиробників, що запроваджені у рамках реалізації ініціативи «Чернігівщино, купуй рідне», а саме: часткове відшкодування витрат підприємств області на участь у виставково-ярмаркових заходах на національному та міжнародному рівнях та з сертифікації продукції або систем управління; проведення щорічного обласного конкурсу «Кращий товар Чернігівщини»; популяризація знаку-логотипу для маркування продукції підприємств-виробників та розміщення його в об’єктах торгівлі.</w:t>
      </w:r>
    </w:p>
    <w:p w:rsidR="009579ED" w:rsidRPr="00927DA5" w:rsidRDefault="009579ED" w:rsidP="009579ED">
      <w:pPr>
        <w:ind w:firstLine="567"/>
        <w:jc w:val="both"/>
        <w:rPr>
          <w:sz w:val="26"/>
          <w:szCs w:val="26"/>
        </w:rPr>
      </w:pPr>
      <w:r w:rsidRPr="00927DA5">
        <w:rPr>
          <w:bCs/>
          <w:iCs/>
          <w:sz w:val="26"/>
          <w:szCs w:val="26"/>
        </w:rPr>
        <w:t xml:space="preserve">Питання </w:t>
      </w:r>
      <w:r w:rsidRPr="00927DA5">
        <w:rPr>
          <w:sz w:val="26"/>
          <w:szCs w:val="26"/>
        </w:rPr>
        <w:t>підтримки місцевих товаровиробників та їх промоції також висвітлені у рамках проведення:</w:t>
      </w:r>
    </w:p>
    <w:p w:rsidR="009579ED" w:rsidRPr="00927DA5" w:rsidRDefault="009579ED" w:rsidP="009579ED">
      <w:pPr>
        <w:numPr>
          <w:ilvl w:val="0"/>
          <w:numId w:val="3"/>
        </w:numPr>
        <w:tabs>
          <w:tab w:val="left" w:pos="851"/>
        </w:tabs>
        <w:ind w:left="0" w:firstLine="567"/>
        <w:jc w:val="both"/>
        <w:rPr>
          <w:bCs/>
          <w:iCs/>
          <w:sz w:val="26"/>
          <w:szCs w:val="26"/>
        </w:rPr>
      </w:pPr>
      <w:r w:rsidRPr="00927DA5">
        <w:rPr>
          <w:bCs/>
          <w:iCs/>
          <w:sz w:val="26"/>
          <w:szCs w:val="26"/>
        </w:rPr>
        <w:t>робочої наради представників Депекономіки облдержадміністрації з представниками підрозділів райдержадміністрацій з питань економіки та сільського господарства (18.05.2021);</w:t>
      </w:r>
    </w:p>
    <w:p w:rsidR="009579ED" w:rsidRPr="00927DA5" w:rsidRDefault="009579ED" w:rsidP="009579ED">
      <w:pPr>
        <w:numPr>
          <w:ilvl w:val="0"/>
          <w:numId w:val="3"/>
        </w:numPr>
        <w:tabs>
          <w:tab w:val="left" w:pos="851"/>
        </w:tabs>
        <w:ind w:left="0" w:firstLine="567"/>
        <w:jc w:val="both"/>
        <w:rPr>
          <w:sz w:val="26"/>
          <w:szCs w:val="26"/>
        </w:rPr>
      </w:pPr>
      <w:r w:rsidRPr="00927DA5">
        <w:rPr>
          <w:bCs/>
          <w:iCs/>
          <w:sz w:val="26"/>
          <w:szCs w:val="26"/>
        </w:rPr>
        <w:t>онлайн-наради з представниками територіальних громад області (09.06.2021);</w:t>
      </w:r>
    </w:p>
    <w:p w:rsidR="009579ED" w:rsidRPr="00927DA5" w:rsidRDefault="009579ED" w:rsidP="009579ED">
      <w:pPr>
        <w:numPr>
          <w:ilvl w:val="0"/>
          <w:numId w:val="3"/>
        </w:numPr>
        <w:tabs>
          <w:tab w:val="left" w:pos="851"/>
        </w:tabs>
        <w:ind w:left="0" w:firstLine="567"/>
        <w:jc w:val="both"/>
        <w:rPr>
          <w:sz w:val="26"/>
          <w:szCs w:val="26"/>
        </w:rPr>
      </w:pPr>
      <w:r w:rsidRPr="00927DA5">
        <w:rPr>
          <w:bCs/>
          <w:iCs/>
          <w:sz w:val="26"/>
          <w:szCs w:val="26"/>
        </w:rPr>
        <w:t>Дня юридичної допомоги в смт Ріпки (18.08.2021);</w:t>
      </w:r>
    </w:p>
    <w:p w:rsidR="009579ED" w:rsidRPr="00927DA5" w:rsidRDefault="009579ED" w:rsidP="009579ED">
      <w:pPr>
        <w:numPr>
          <w:ilvl w:val="0"/>
          <w:numId w:val="3"/>
        </w:numPr>
        <w:tabs>
          <w:tab w:val="left" w:pos="851"/>
        </w:tabs>
        <w:ind w:left="0" w:firstLine="567"/>
        <w:jc w:val="both"/>
        <w:rPr>
          <w:sz w:val="26"/>
          <w:szCs w:val="26"/>
        </w:rPr>
      </w:pPr>
      <w:r w:rsidRPr="00927DA5">
        <w:rPr>
          <w:bCs/>
          <w:iCs/>
          <w:sz w:val="26"/>
          <w:szCs w:val="26"/>
        </w:rPr>
        <w:t>виїзного семінару з ведення підприємницької діяльності в м. Бобровиця (26.08.2021);</w:t>
      </w:r>
    </w:p>
    <w:p w:rsidR="009579ED" w:rsidRPr="00927DA5" w:rsidRDefault="009579ED" w:rsidP="009579ED">
      <w:pPr>
        <w:numPr>
          <w:ilvl w:val="0"/>
          <w:numId w:val="3"/>
        </w:numPr>
        <w:tabs>
          <w:tab w:val="left" w:pos="851"/>
        </w:tabs>
        <w:ind w:left="0" w:firstLine="567"/>
        <w:jc w:val="both"/>
        <w:rPr>
          <w:bCs/>
          <w:iCs/>
          <w:sz w:val="26"/>
          <w:szCs w:val="26"/>
        </w:rPr>
      </w:pPr>
      <w:r w:rsidRPr="00927DA5">
        <w:rPr>
          <w:bCs/>
          <w:iCs/>
          <w:sz w:val="26"/>
          <w:szCs w:val="26"/>
        </w:rPr>
        <w:t>виїзного семінару для підприємців на тему «Практичні та законодавчі аспекти ведення власної справи. Державна допомога роботодавцям» в смт. Любеч Чернігівського району (14.09.2021);</w:t>
      </w:r>
    </w:p>
    <w:p w:rsidR="009579ED" w:rsidRPr="00927DA5" w:rsidRDefault="009579ED" w:rsidP="009579ED">
      <w:pPr>
        <w:numPr>
          <w:ilvl w:val="0"/>
          <w:numId w:val="3"/>
        </w:numPr>
        <w:tabs>
          <w:tab w:val="left" w:pos="851"/>
        </w:tabs>
        <w:ind w:left="0" w:firstLine="567"/>
        <w:jc w:val="both"/>
        <w:rPr>
          <w:bCs/>
          <w:iCs/>
          <w:sz w:val="26"/>
          <w:szCs w:val="26"/>
        </w:rPr>
      </w:pPr>
      <w:r w:rsidRPr="00927DA5">
        <w:rPr>
          <w:bCs/>
          <w:iCs/>
          <w:sz w:val="26"/>
          <w:szCs w:val="26"/>
        </w:rPr>
        <w:t>навчання в режимі онлайн за короткостроковою програмою підвищення кваліфікації для державних службовців органів виконавчої влади та посадових осіб місцевого самоврядування на тему «Енергоменеджмент та підвищення енергоефективності. Можливості використання місцевих відновлювальних джерел енергії» на базі Чернігівського регіонального Центру підвищення кваліфікації (14.09.2021);</w:t>
      </w:r>
    </w:p>
    <w:p w:rsidR="009579ED" w:rsidRPr="00927DA5" w:rsidRDefault="009579ED" w:rsidP="009579ED">
      <w:pPr>
        <w:numPr>
          <w:ilvl w:val="0"/>
          <w:numId w:val="3"/>
        </w:numPr>
        <w:tabs>
          <w:tab w:val="left" w:pos="851"/>
        </w:tabs>
        <w:ind w:left="0" w:firstLine="567"/>
        <w:jc w:val="both"/>
        <w:rPr>
          <w:bCs/>
          <w:iCs/>
          <w:sz w:val="26"/>
          <w:szCs w:val="26"/>
        </w:rPr>
      </w:pPr>
      <w:r w:rsidRPr="00927DA5">
        <w:rPr>
          <w:bCs/>
          <w:iCs/>
          <w:sz w:val="26"/>
          <w:szCs w:val="26"/>
        </w:rPr>
        <w:t>громадських слухань на тему «Успішний бізнес – успішна громада» в с. Кіпті (06.10.2021).</w:t>
      </w:r>
    </w:p>
    <w:p w:rsidR="009579ED" w:rsidRPr="00927DA5" w:rsidRDefault="009579ED" w:rsidP="009579ED">
      <w:pPr>
        <w:ind w:firstLine="567"/>
        <w:jc w:val="both"/>
        <w:rPr>
          <w:i/>
          <w:sz w:val="26"/>
          <w:szCs w:val="26"/>
        </w:rPr>
      </w:pPr>
      <w:r w:rsidRPr="00927DA5">
        <w:rPr>
          <w:i/>
          <w:sz w:val="26"/>
          <w:szCs w:val="26"/>
        </w:rPr>
        <w:t>Здійснення часткового відшкодування витрат підприємств області на участь у виставково-ярмаркових заходах на національному та міжнародному рівнях.</w:t>
      </w:r>
    </w:p>
    <w:p w:rsidR="009579ED" w:rsidRPr="00927DA5" w:rsidRDefault="009579ED" w:rsidP="009579ED">
      <w:pPr>
        <w:ind w:firstLine="567"/>
        <w:jc w:val="both"/>
        <w:rPr>
          <w:sz w:val="26"/>
          <w:szCs w:val="26"/>
        </w:rPr>
      </w:pPr>
      <w:r w:rsidRPr="00927DA5">
        <w:rPr>
          <w:sz w:val="26"/>
          <w:szCs w:val="26"/>
        </w:rPr>
        <w:t xml:space="preserve">Керівники підприємств-виробників (у т. ч. тих, які здійснюють експортну діяльність), райдержадміністрації, територіальні громади поінформовані про чинні механізми фінансової підтримки, зазначена інформація також розміщена на офіційних вебсайтах: Чернігівської облдержадміністрації (в тематичній рубриці «Чернігівщино, </w:t>
      </w:r>
      <w:r w:rsidRPr="00927DA5">
        <w:rPr>
          <w:sz w:val="26"/>
          <w:szCs w:val="26"/>
        </w:rPr>
        <w:lastRenderedPageBreak/>
        <w:t>купуй рідне»), Департаменту економічного розвитку облдержадміністрації (в рубриках «Новини» і «Анонси»).</w:t>
      </w:r>
    </w:p>
    <w:p w:rsidR="009579ED" w:rsidRPr="00927DA5" w:rsidRDefault="009579ED" w:rsidP="009579ED">
      <w:pPr>
        <w:ind w:firstLine="567"/>
        <w:jc w:val="both"/>
        <w:rPr>
          <w:sz w:val="26"/>
          <w:szCs w:val="26"/>
        </w:rPr>
      </w:pPr>
      <w:r w:rsidRPr="00927DA5">
        <w:rPr>
          <w:sz w:val="26"/>
          <w:szCs w:val="26"/>
        </w:rPr>
        <w:t>Удосконалено Порядок часткового відшкодування витрат підприємств області на участь у виставково-ярмаркових заходах на національному та міжнародному рівнях, визначений додатком 6 до Комплексної Програми підвищення конкурентоспроможності Чернігівської області на 2021-2027 роки «Чернігівщина конкурентоспроможна», затвердженої рішенням другої (позачергової) сесії Чернігівської обласної ради восьмого скликання від 26.01.2021 № 5-2/VIIІ (із змінами).</w:t>
      </w:r>
    </w:p>
    <w:p w:rsidR="009579ED" w:rsidRPr="00927DA5" w:rsidRDefault="009579ED" w:rsidP="009579ED">
      <w:pPr>
        <w:ind w:firstLine="567"/>
        <w:jc w:val="both"/>
        <w:rPr>
          <w:sz w:val="26"/>
          <w:szCs w:val="26"/>
        </w:rPr>
      </w:pPr>
      <w:r w:rsidRPr="00927DA5">
        <w:rPr>
          <w:sz w:val="26"/>
          <w:szCs w:val="26"/>
        </w:rPr>
        <w:t xml:space="preserve">Двічі оновлено склад комісії з питань часткового відшкодування витрат підприємств на участь у виставково-ярмаркових заходах на національному та міжнародному рівнях (розпорядженнями голови обласної державної адміністрації від 14.06.2021 № 735 - додаток 5, від 17.11.2021 № 1046 – додаток 9). </w:t>
      </w:r>
    </w:p>
    <w:p w:rsidR="009579ED" w:rsidRPr="00927DA5" w:rsidRDefault="009579ED" w:rsidP="009579ED">
      <w:pPr>
        <w:ind w:firstLine="709"/>
        <w:jc w:val="both"/>
        <w:rPr>
          <w:sz w:val="26"/>
          <w:szCs w:val="26"/>
        </w:rPr>
      </w:pPr>
      <w:r w:rsidRPr="00927DA5">
        <w:rPr>
          <w:sz w:val="26"/>
          <w:szCs w:val="26"/>
        </w:rPr>
        <w:t>У рамках реалізації заходів з фінансової підтримки місцевих товаровиробників</w:t>
      </w:r>
      <w:r w:rsidRPr="00927DA5">
        <w:rPr>
          <w:b/>
          <w:i/>
          <w:sz w:val="26"/>
          <w:szCs w:val="26"/>
        </w:rPr>
        <w:t xml:space="preserve"> </w:t>
      </w:r>
      <w:r w:rsidRPr="00927DA5">
        <w:rPr>
          <w:sz w:val="26"/>
          <w:szCs w:val="26"/>
        </w:rPr>
        <w:t>здійснено часткове відшкодування витрат за очну участь:</w:t>
      </w:r>
    </w:p>
    <w:p w:rsidR="009579ED" w:rsidRPr="00927DA5" w:rsidRDefault="009579ED" w:rsidP="009579ED">
      <w:pPr>
        <w:ind w:firstLine="709"/>
        <w:jc w:val="both"/>
        <w:rPr>
          <w:sz w:val="26"/>
          <w:szCs w:val="26"/>
        </w:rPr>
      </w:pPr>
      <w:r w:rsidRPr="00927DA5">
        <w:rPr>
          <w:sz w:val="26"/>
          <w:szCs w:val="26"/>
        </w:rPr>
        <w:t>- ТОВ «Промислова компанія «Пожмашина» (смт. Ладан Прилуцького району</w:t>
      </w:r>
      <w:r w:rsidR="0079000B">
        <w:rPr>
          <w:sz w:val="26"/>
          <w:szCs w:val="26"/>
        </w:rPr>
        <w:t>)</w:t>
      </w:r>
      <w:r w:rsidRPr="00927DA5">
        <w:rPr>
          <w:sz w:val="26"/>
          <w:szCs w:val="26"/>
        </w:rPr>
        <w:t xml:space="preserve"> у ХІХ Міжнародній спеціалізованій виставці «Технології захисту/ПожТех-2021» (з 15 по 18 червня 2021 року в м. Київ);</w:t>
      </w:r>
    </w:p>
    <w:p w:rsidR="009579ED" w:rsidRPr="00927DA5" w:rsidRDefault="009579ED" w:rsidP="009579ED">
      <w:pPr>
        <w:ind w:firstLine="709"/>
        <w:jc w:val="both"/>
        <w:rPr>
          <w:sz w:val="26"/>
          <w:szCs w:val="26"/>
        </w:rPr>
      </w:pPr>
      <w:r w:rsidRPr="00927DA5">
        <w:rPr>
          <w:sz w:val="26"/>
          <w:szCs w:val="26"/>
        </w:rPr>
        <w:t>-</w:t>
      </w:r>
      <w:r w:rsidRPr="00927DA5">
        <w:rPr>
          <w:b/>
          <w:i/>
          <w:sz w:val="26"/>
          <w:szCs w:val="26"/>
        </w:rPr>
        <w:t xml:space="preserve"> </w:t>
      </w:r>
      <w:r w:rsidRPr="00927DA5">
        <w:rPr>
          <w:sz w:val="26"/>
          <w:szCs w:val="26"/>
        </w:rPr>
        <w:t>ТОВ «Промсервіс» (с. Новоселівка Чернігівського району) у спеціалізованій виставці «Металообробка» у рамках ХХ Міжнародного промислового форуму-2021 (з 16 по 19 листопада 2021 року в м. Київ).</w:t>
      </w:r>
    </w:p>
    <w:p w:rsidR="009579ED" w:rsidRPr="00927DA5" w:rsidRDefault="009579ED" w:rsidP="009579ED">
      <w:pPr>
        <w:ind w:firstLine="1"/>
        <w:jc w:val="both"/>
        <w:rPr>
          <w:i/>
          <w:sz w:val="26"/>
          <w:szCs w:val="26"/>
        </w:rPr>
      </w:pPr>
      <w:r w:rsidRPr="00927DA5">
        <w:rPr>
          <w:i/>
          <w:sz w:val="26"/>
          <w:szCs w:val="26"/>
        </w:rPr>
        <w:t xml:space="preserve">        Забезпечення часткового відшкодування підприємствам області вартості витрат з сертифікації продукції або систем управління.</w:t>
      </w:r>
    </w:p>
    <w:p w:rsidR="009579ED" w:rsidRPr="00927DA5" w:rsidRDefault="009579ED" w:rsidP="009579ED">
      <w:pPr>
        <w:ind w:firstLine="567"/>
        <w:jc w:val="both"/>
        <w:rPr>
          <w:sz w:val="26"/>
          <w:szCs w:val="26"/>
        </w:rPr>
      </w:pPr>
      <w:r w:rsidRPr="00927DA5">
        <w:rPr>
          <w:bCs/>
          <w:iCs/>
          <w:sz w:val="26"/>
          <w:szCs w:val="26"/>
        </w:rPr>
        <w:t>У 2021 році п</w:t>
      </w:r>
      <w:r w:rsidRPr="00927DA5">
        <w:rPr>
          <w:sz w:val="26"/>
          <w:szCs w:val="26"/>
        </w:rPr>
        <w:t xml:space="preserve">итання часткового відшкодування підприємствам області вартості витрат з сертифікації продукції або систем управління опрацьовувалось з Антимонопольним комітетом України щодо законності та правомірності його надання. У результаті чого склад робочої групи та положення про її роботу, зразок заяви та </w:t>
      </w:r>
      <w:r w:rsidRPr="00927DA5">
        <w:rPr>
          <w:iCs/>
          <w:snapToGrid w:val="0"/>
          <w:sz w:val="26"/>
          <w:szCs w:val="26"/>
        </w:rPr>
        <w:t xml:space="preserve">інформаційного листа на отримання </w:t>
      </w:r>
      <w:r w:rsidRPr="00927DA5">
        <w:rPr>
          <w:sz w:val="26"/>
          <w:szCs w:val="26"/>
        </w:rPr>
        <w:t>часткового відшкодування,</w:t>
      </w:r>
      <w:r w:rsidRPr="00927DA5">
        <w:rPr>
          <w:iCs/>
          <w:snapToGrid w:val="0"/>
          <w:sz w:val="26"/>
          <w:szCs w:val="26"/>
        </w:rPr>
        <w:t xml:space="preserve"> форма Реєстру </w:t>
      </w:r>
      <w:r w:rsidRPr="00927DA5">
        <w:rPr>
          <w:sz w:val="26"/>
          <w:szCs w:val="26"/>
        </w:rPr>
        <w:t xml:space="preserve">юридичних осіб були затверджені наказом Департаменту економічного розвитку облдержадміністрації лише 17 листопада 2021 року. Після затвердження необхідних документів проводилась широка інформаційна кампанія про даний вид допомоги, надавались консультації суб’єктам господарювання. </w:t>
      </w:r>
    </w:p>
    <w:p w:rsidR="009579ED" w:rsidRPr="00927DA5" w:rsidRDefault="009579ED" w:rsidP="009579ED">
      <w:pPr>
        <w:ind w:firstLine="567"/>
        <w:jc w:val="both"/>
        <w:rPr>
          <w:sz w:val="26"/>
          <w:szCs w:val="26"/>
        </w:rPr>
      </w:pPr>
      <w:r w:rsidRPr="00927DA5">
        <w:rPr>
          <w:sz w:val="26"/>
          <w:szCs w:val="26"/>
        </w:rPr>
        <w:t>Проте, станом на 31.12.2021 письмові запити від суб’єктів господарювання області щодо здійснення часткового відшкодування з оцінки відповідності продукції не надходили.</w:t>
      </w:r>
    </w:p>
    <w:p w:rsidR="009579ED" w:rsidRPr="00927DA5" w:rsidRDefault="009579ED" w:rsidP="009579ED">
      <w:pPr>
        <w:ind w:firstLine="567"/>
        <w:jc w:val="both"/>
        <w:rPr>
          <w:i/>
          <w:sz w:val="26"/>
          <w:szCs w:val="26"/>
        </w:rPr>
      </w:pPr>
      <w:r w:rsidRPr="00927DA5">
        <w:rPr>
          <w:i/>
          <w:sz w:val="26"/>
          <w:szCs w:val="26"/>
        </w:rPr>
        <w:t>Актуалізація рубрики «Чернігівщино, купуй рідне» на офіційному вебсайті Чернігівської облдержадміністрації.</w:t>
      </w:r>
    </w:p>
    <w:p w:rsidR="009579ED" w:rsidRPr="00927DA5" w:rsidRDefault="009579ED" w:rsidP="009579ED">
      <w:pPr>
        <w:ind w:firstLine="567"/>
        <w:jc w:val="both"/>
        <w:rPr>
          <w:sz w:val="26"/>
          <w:szCs w:val="26"/>
        </w:rPr>
      </w:pPr>
      <w:r w:rsidRPr="00927DA5">
        <w:rPr>
          <w:sz w:val="26"/>
          <w:szCs w:val="26"/>
        </w:rPr>
        <w:t>Актуалізовано інформацію у відповідній рубриці на офіційному вебсайті Чернігівської облдержадміністрації, де розміщено знак-логотип «Чернігівщино, купуй рідне» для маркування продукції місцевими товаровиробниками та розповсюдження його в об’єктах торгівлі регіону з метою популяризації товарів, що виробляються в області. Також тут міститься інформація про товаровиробників продовольчих і непродовольчих товарів Чернігівщини, переліки заходів виставково-ярмаркової діяльності, інша корисна інформація щодо захисту споживачів, якості та безпечності товарів тощо.</w:t>
      </w:r>
    </w:p>
    <w:p w:rsidR="009579ED" w:rsidRPr="00927DA5" w:rsidRDefault="009579ED" w:rsidP="009579ED">
      <w:pPr>
        <w:ind w:firstLine="567"/>
        <w:jc w:val="both"/>
        <w:rPr>
          <w:i/>
          <w:sz w:val="26"/>
          <w:szCs w:val="26"/>
        </w:rPr>
      </w:pPr>
      <w:r w:rsidRPr="00927DA5">
        <w:rPr>
          <w:i/>
          <w:sz w:val="26"/>
          <w:szCs w:val="26"/>
        </w:rPr>
        <w:t>Виготовлення знаку-логотипу «Чернігівщино, купуй рідне» для розміщення в об’єктах торгівлі.</w:t>
      </w:r>
    </w:p>
    <w:p w:rsidR="009579ED" w:rsidRPr="00927DA5" w:rsidRDefault="009579ED" w:rsidP="009579ED">
      <w:pPr>
        <w:ind w:firstLine="567"/>
        <w:jc w:val="both"/>
        <w:rPr>
          <w:sz w:val="26"/>
          <w:szCs w:val="26"/>
        </w:rPr>
      </w:pPr>
      <w:r w:rsidRPr="00927DA5">
        <w:rPr>
          <w:sz w:val="26"/>
          <w:szCs w:val="26"/>
        </w:rPr>
        <w:t>Для збільшення присутності та обсягів реалізації товарів місцевого виробництва у роздрібній торговельній мережі області виготовлено знак-логотип «Чернігівщино, купуй рідне» у кількості 3 тис. екземплярів для поширення серед зацікавлених суб’єктів господарювання, райдержадміністрацій та територіальних громад. Розповсюдження знаку-логотипу здійснюватиметься упродовж 2022 року під час проведення інформаційно-консультаційних заходів на тему «Підтримка місцевих товаровиробників».</w:t>
      </w:r>
    </w:p>
    <w:p w:rsidR="009579ED" w:rsidRPr="00927DA5" w:rsidRDefault="009579ED" w:rsidP="009579ED">
      <w:pPr>
        <w:ind w:firstLine="567"/>
        <w:jc w:val="both"/>
        <w:rPr>
          <w:i/>
          <w:sz w:val="26"/>
          <w:szCs w:val="26"/>
        </w:rPr>
      </w:pPr>
      <w:r w:rsidRPr="00927DA5">
        <w:rPr>
          <w:i/>
          <w:sz w:val="26"/>
          <w:szCs w:val="26"/>
        </w:rPr>
        <w:lastRenderedPageBreak/>
        <w:t>Проведення щорічного обласного конкурсу «Кращий товар Чернігівщини», нагородження переможців та учасників конкурсу.</w:t>
      </w:r>
    </w:p>
    <w:p w:rsidR="009579ED" w:rsidRPr="00927DA5" w:rsidRDefault="009579ED" w:rsidP="009579ED">
      <w:pPr>
        <w:ind w:firstLine="567"/>
        <w:jc w:val="both"/>
        <w:rPr>
          <w:sz w:val="26"/>
          <w:szCs w:val="26"/>
        </w:rPr>
      </w:pPr>
      <w:r w:rsidRPr="00927DA5">
        <w:rPr>
          <w:sz w:val="26"/>
          <w:szCs w:val="26"/>
        </w:rPr>
        <w:t>З метою сприяння виробництву високоякісних та конкурентоспроможних товарів (продукції) місцевого виробництва, популяризації і просування їх на споживчому ринку, а також поширення та пропагування досвіду суб’єктів господарювання, які виробляють в регіоні якісну продукцію, проведено обласний конкурс «Кращий товар Чернігівщини»-2021 за передбаченими номінаціями:</w:t>
      </w:r>
    </w:p>
    <w:p w:rsidR="009579ED" w:rsidRPr="00927DA5" w:rsidRDefault="009579ED" w:rsidP="009579ED">
      <w:pPr>
        <w:numPr>
          <w:ilvl w:val="0"/>
          <w:numId w:val="3"/>
        </w:numPr>
        <w:jc w:val="both"/>
        <w:rPr>
          <w:sz w:val="26"/>
          <w:szCs w:val="26"/>
        </w:rPr>
      </w:pPr>
      <w:r w:rsidRPr="00927DA5">
        <w:rPr>
          <w:sz w:val="26"/>
          <w:szCs w:val="26"/>
        </w:rPr>
        <w:t>продовольчі товари;</w:t>
      </w:r>
    </w:p>
    <w:p w:rsidR="009579ED" w:rsidRPr="00927DA5" w:rsidRDefault="009579ED" w:rsidP="009579ED">
      <w:pPr>
        <w:numPr>
          <w:ilvl w:val="0"/>
          <w:numId w:val="3"/>
        </w:numPr>
        <w:jc w:val="both"/>
        <w:rPr>
          <w:sz w:val="26"/>
          <w:szCs w:val="26"/>
        </w:rPr>
      </w:pPr>
      <w:r w:rsidRPr="00927DA5">
        <w:rPr>
          <w:sz w:val="26"/>
          <w:szCs w:val="26"/>
        </w:rPr>
        <w:t>непродовольчі товари для населення».</w:t>
      </w:r>
    </w:p>
    <w:p w:rsidR="009579ED" w:rsidRPr="00927DA5" w:rsidRDefault="009579ED" w:rsidP="009579ED">
      <w:pPr>
        <w:ind w:left="567"/>
        <w:jc w:val="both"/>
        <w:rPr>
          <w:sz w:val="26"/>
          <w:szCs w:val="26"/>
        </w:rPr>
      </w:pPr>
      <w:r w:rsidRPr="00927DA5">
        <w:rPr>
          <w:sz w:val="26"/>
          <w:szCs w:val="26"/>
        </w:rPr>
        <w:t>Також визначені учасники у категорії «Новинка року».</w:t>
      </w:r>
    </w:p>
    <w:p w:rsidR="009579ED" w:rsidRPr="00927DA5" w:rsidRDefault="009579ED" w:rsidP="009579ED">
      <w:pPr>
        <w:ind w:firstLine="567"/>
        <w:jc w:val="both"/>
        <w:rPr>
          <w:sz w:val="26"/>
          <w:szCs w:val="26"/>
        </w:rPr>
      </w:pPr>
      <w:r w:rsidRPr="00927DA5">
        <w:rPr>
          <w:sz w:val="26"/>
          <w:szCs w:val="26"/>
        </w:rPr>
        <w:t>Загалом, на конкурс були подані документи по 25 товарах (у т. ч. 19 -продовольчих та 6</w:t>
      </w:r>
      <w:r w:rsidRPr="00927DA5">
        <w:rPr>
          <w:b/>
          <w:sz w:val="26"/>
          <w:szCs w:val="26"/>
        </w:rPr>
        <w:t xml:space="preserve"> </w:t>
      </w:r>
      <w:r w:rsidRPr="00927DA5">
        <w:rPr>
          <w:sz w:val="26"/>
          <w:szCs w:val="26"/>
        </w:rPr>
        <w:t>непродовольчих) 10-ма суб’єктами господарювання.</w:t>
      </w:r>
    </w:p>
    <w:p w:rsidR="009579ED" w:rsidRPr="00927DA5" w:rsidRDefault="009579ED" w:rsidP="009579ED">
      <w:pPr>
        <w:ind w:firstLine="567"/>
        <w:jc w:val="both"/>
        <w:rPr>
          <w:sz w:val="26"/>
          <w:szCs w:val="26"/>
        </w:rPr>
      </w:pPr>
      <w:r w:rsidRPr="00927DA5">
        <w:rPr>
          <w:sz w:val="26"/>
          <w:szCs w:val="26"/>
        </w:rPr>
        <w:t xml:space="preserve">12.08.2021 відбулось засідання конкурсної комісії, за результатами якого визначені 11 переможців, у т.ч. 9 - </w:t>
      </w:r>
      <w:r w:rsidRPr="00927DA5">
        <w:rPr>
          <w:sz w:val="26"/>
          <w:szCs w:val="26"/>
          <w:u w:val="single"/>
        </w:rPr>
        <w:t>у номінації «Продовольчі товари»</w:t>
      </w:r>
      <w:r w:rsidRPr="00927DA5">
        <w:rPr>
          <w:sz w:val="26"/>
          <w:szCs w:val="26"/>
        </w:rPr>
        <w:t xml:space="preserve"> (хліб «Бородинівський» формовий нарізаний, 300 г, «Кумовські» сухарики з часником, 80 г, «Цибульні» чіпси, 110 г ТОВ «Торговий дім «Рига Хліб»; сухарі «На здоров’я» ТОВ «Ніжинський хлібобулочний комбінат», пластівці вівсяні швидкого приготування з насінням льону «ОМЕГА» ТМ San Grano, 500 г, каша вівсяна з чорницею ТМ Добродія, 40 г, пластівці вівсяні «Супер Геркулес» ТМ Добродія, 700 г, суміш пластівців з 7-ми злаків ТМ Добродія, 700 г ТОВ «ДОБРОДІЯ ФУДЗ», напій медовий «Меди питні «Сокиринські» з квіткового меду ФОП Вовнянко М.І.); </w:t>
      </w:r>
      <w:r w:rsidRPr="00927DA5">
        <w:rPr>
          <w:sz w:val="26"/>
          <w:szCs w:val="26"/>
          <w:u w:val="single"/>
        </w:rPr>
        <w:t>та 2 - у номінації «Непродовольчі товари для населення»</w:t>
      </w:r>
      <w:r w:rsidRPr="00927DA5">
        <w:rPr>
          <w:sz w:val="26"/>
          <w:szCs w:val="26"/>
        </w:rPr>
        <w:t xml:space="preserve"> (взуття для ясельного віку ПрАТ «Чернігівська взуттєва фабрика «Берегиня», вінілові шпалери на флізеліновій основі за технологією гарячого тиснення арт.В118 Колекції шпалер Le Grand platinum АТ «Слов’янські шпалери»). </w:t>
      </w:r>
    </w:p>
    <w:p w:rsidR="009579ED" w:rsidRPr="00927DA5" w:rsidRDefault="009579ED" w:rsidP="009579ED">
      <w:pPr>
        <w:ind w:firstLine="567"/>
        <w:jc w:val="both"/>
        <w:rPr>
          <w:sz w:val="26"/>
          <w:szCs w:val="26"/>
        </w:rPr>
      </w:pPr>
      <w:r w:rsidRPr="00927DA5">
        <w:rPr>
          <w:sz w:val="26"/>
          <w:szCs w:val="26"/>
        </w:rPr>
        <w:t>Із загальної кількості учасників відібрано 10 товарів у категорії «Новинка року» (</w:t>
      </w:r>
      <w:r w:rsidRPr="00927DA5">
        <w:rPr>
          <w:sz w:val="26"/>
          <w:szCs w:val="26"/>
          <w:u w:val="single"/>
        </w:rPr>
        <w:t>серед продовольчих товарів:</w:t>
      </w:r>
      <w:r w:rsidRPr="00927DA5">
        <w:rPr>
          <w:sz w:val="26"/>
          <w:szCs w:val="26"/>
        </w:rPr>
        <w:t xml:space="preserve"> хліб «Lord» ТОВ «Торговий дім «Рига Хліб»; ряжанку 2,5% жиру», йогурт натуральний питний Лимон-імбир 1,5% жиру», молоко коров’яче пастеризоване 2,5% жиру, кефір 1,5% жиру ПрАТ «Куликівське молоко»; молоко питне А2 пастеризоване 2,5% жиру ПрАТ «Ічнянський завод сухого молока та масла»; </w:t>
      </w:r>
      <w:r w:rsidRPr="00927DA5">
        <w:rPr>
          <w:sz w:val="26"/>
          <w:szCs w:val="26"/>
          <w:u w:val="single"/>
        </w:rPr>
        <w:t>серед непродовольчих товарів для населення:</w:t>
      </w:r>
      <w:r w:rsidRPr="00927DA5">
        <w:rPr>
          <w:sz w:val="26"/>
          <w:szCs w:val="26"/>
        </w:rPr>
        <w:t xml:space="preserve"> гаманець чоловічий коричневий зі шкіри Crazy Horse, сумку жіночу білу плетену, сумку жіночу кросбоді помаранчеву гладку, карман зі шкіри Versace, сумку чоловічу чорну ТОВ «Кларі»).</w:t>
      </w:r>
    </w:p>
    <w:p w:rsidR="009579ED" w:rsidRPr="00927DA5" w:rsidRDefault="009579ED" w:rsidP="009579ED">
      <w:pPr>
        <w:ind w:firstLine="567"/>
        <w:jc w:val="both"/>
        <w:rPr>
          <w:sz w:val="26"/>
          <w:szCs w:val="26"/>
        </w:rPr>
      </w:pPr>
      <w:r w:rsidRPr="00927DA5">
        <w:rPr>
          <w:sz w:val="26"/>
          <w:szCs w:val="26"/>
        </w:rPr>
        <w:t xml:space="preserve">Нагородження переможців та учасників конкурсу відбулось 03.09.2021 у рамках проведення Бізнес-Фесту з нагоди святкування Дня підприємця. </w:t>
      </w:r>
    </w:p>
    <w:p w:rsidR="009579ED" w:rsidRPr="00927DA5" w:rsidRDefault="009579ED" w:rsidP="009579ED">
      <w:pPr>
        <w:ind w:firstLine="567"/>
        <w:jc w:val="both"/>
        <w:rPr>
          <w:sz w:val="26"/>
          <w:szCs w:val="26"/>
        </w:rPr>
      </w:pPr>
      <w:r w:rsidRPr="00927DA5">
        <w:rPr>
          <w:sz w:val="26"/>
          <w:szCs w:val="26"/>
        </w:rPr>
        <w:t>Інформацію щодо переможців конкурсу оприлюднено на офіційних вебсайтах Чернігівської облдержадміністрації та Департаменту економічного розвитку Чернігівської облдержадміністрації.</w:t>
      </w:r>
    </w:p>
    <w:p w:rsidR="009579ED" w:rsidRPr="00927DA5" w:rsidRDefault="009579ED" w:rsidP="009579ED">
      <w:pPr>
        <w:ind w:firstLine="567"/>
        <w:jc w:val="both"/>
        <w:rPr>
          <w:i/>
          <w:sz w:val="26"/>
          <w:szCs w:val="26"/>
        </w:rPr>
      </w:pPr>
      <w:r w:rsidRPr="00927DA5">
        <w:rPr>
          <w:i/>
          <w:sz w:val="26"/>
          <w:szCs w:val="26"/>
        </w:rPr>
        <w:t>Створення та розміщення на офіційному вебсайті Чернігівської облдержадміністрації електронних каталогів товарів-переможців щорічного обласного конкурсу «Кращий товар Чернігівщини»</w:t>
      </w:r>
    </w:p>
    <w:p w:rsidR="009579ED" w:rsidRPr="00927DA5" w:rsidRDefault="009579ED" w:rsidP="009579ED">
      <w:pPr>
        <w:ind w:firstLine="567"/>
        <w:jc w:val="both"/>
        <w:rPr>
          <w:rFonts w:eastAsia="Calibri"/>
          <w:sz w:val="26"/>
          <w:szCs w:val="26"/>
          <w:lang w:eastAsia="en-US"/>
        </w:rPr>
      </w:pPr>
      <w:r w:rsidRPr="00927DA5">
        <w:rPr>
          <w:rFonts w:eastAsia="Calibri"/>
          <w:sz w:val="26"/>
          <w:szCs w:val="26"/>
          <w:lang w:eastAsia="en-US"/>
        </w:rPr>
        <w:t>Для</w:t>
      </w:r>
      <w:r w:rsidRPr="00927DA5">
        <w:rPr>
          <w:sz w:val="26"/>
          <w:szCs w:val="26"/>
        </w:rPr>
        <w:t xml:space="preserve"> п</w:t>
      </w:r>
      <w:r w:rsidRPr="00927DA5">
        <w:rPr>
          <w:rFonts w:eastAsia="Calibri"/>
          <w:sz w:val="26"/>
          <w:szCs w:val="26"/>
          <w:lang w:eastAsia="en-US"/>
        </w:rPr>
        <w:t>ромоції та популяризації продукції місцевих виробників, збільшення обсягів виробництва та реалізації продукції регіонального виробництва</w:t>
      </w:r>
      <w:r w:rsidRPr="00927DA5">
        <w:rPr>
          <w:sz w:val="26"/>
          <w:szCs w:val="26"/>
        </w:rPr>
        <w:t xml:space="preserve"> </w:t>
      </w:r>
      <w:r w:rsidRPr="00927DA5">
        <w:rPr>
          <w:rFonts w:eastAsia="Calibri"/>
          <w:sz w:val="26"/>
          <w:szCs w:val="26"/>
          <w:lang w:eastAsia="en-US"/>
        </w:rPr>
        <w:t>сформовано каталог товарів-переможців обласного конкурсу «Кращий товар Чернігівщини»-2021, який містить повну інформацію щодо переможців конкурсу, а також контакти виробників таких товарів. Каталог розміщено</w:t>
      </w:r>
      <w:r w:rsidRPr="00927DA5">
        <w:rPr>
          <w:sz w:val="26"/>
          <w:szCs w:val="26"/>
        </w:rPr>
        <w:t xml:space="preserve"> на офіційних вебсайтах Чернігівської облдержадміністрації і Департаменту  економічного розвитку Чернігівської облдержадміністрації.</w:t>
      </w:r>
    </w:p>
    <w:p w:rsidR="009579ED" w:rsidRPr="00927DA5" w:rsidRDefault="009579ED" w:rsidP="009579ED">
      <w:pPr>
        <w:ind w:firstLine="567"/>
        <w:jc w:val="both"/>
        <w:rPr>
          <w:i/>
          <w:sz w:val="26"/>
          <w:szCs w:val="26"/>
        </w:rPr>
      </w:pPr>
      <w:r w:rsidRPr="00927DA5">
        <w:rPr>
          <w:i/>
          <w:sz w:val="26"/>
          <w:szCs w:val="26"/>
        </w:rPr>
        <w:t>Підготовка та оприлюднення на офіційному вебсайті Чернігівської облдержадміністрації фото-презентації розміщення в об’єктах торгівлі області знаку-логотипу «Чернігівщино, купуй рідне»</w:t>
      </w:r>
    </w:p>
    <w:p w:rsidR="009579ED" w:rsidRPr="00927DA5" w:rsidRDefault="009579ED" w:rsidP="009579ED">
      <w:pPr>
        <w:ind w:firstLine="567"/>
        <w:jc w:val="both"/>
        <w:rPr>
          <w:sz w:val="26"/>
          <w:szCs w:val="26"/>
        </w:rPr>
      </w:pPr>
      <w:r w:rsidRPr="00927DA5">
        <w:rPr>
          <w:sz w:val="26"/>
          <w:szCs w:val="26"/>
        </w:rPr>
        <w:lastRenderedPageBreak/>
        <w:t>Підготовка фото-презентації розміщення в об’єктах торгівлі області знаку-логотипу «Чернігівщино, купуй рідне» здійснюватиметься після розповсюдження знаку-логотипу під час проведення інформаційно-консультаційних заходів на тему «Підтримка місцевих товаровиробників», що заплановано на 2022 рік.</w:t>
      </w:r>
    </w:p>
    <w:p w:rsidR="009579ED" w:rsidRPr="00927DA5" w:rsidRDefault="009579ED" w:rsidP="009579ED">
      <w:pPr>
        <w:ind w:firstLine="567"/>
        <w:jc w:val="both"/>
        <w:rPr>
          <w:i/>
          <w:sz w:val="26"/>
          <w:szCs w:val="26"/>
        </w:rPr>
      </w:pPr>
      <w:r w:rsidRPr="00927DA5">
        <w:rPr>
          <w:i/>
          <w:sz w:val="26"/>
          <w:szCs w:val="26"/>
        </w:rPr>
        <w:t>Виготовлення та розміщення в ефірі телевізійного каналу відеоматеріалів (циклу сюжетів) щодо товарів-переможців конкурсу «Кращий товар Чернігівщини» та їх виробників.</w:t>
      </w:r>
    </w:p>
    <w:p w:rsidR="009579ED" w:rsidRPr="00927DA5" w:rsidRDefault="009579ED" w:rsidP="009579ED">
      <w:pPr>
        <w:tabs>
          <w:tab w:val="num" w:pos="0"/>
          <w:tab w:val="left" w:pos="720"/>
        </w:tabs>
        <w:spacing w:after="120"/>
        <w:ind w:firstLine="567"/>
        <w:jc w:val="both"/>
        <w:rPr>
          <w:sz w:val="26"/>
          <w:szCs w:val="26"/>
        </w:rPr>
      </w:pPr>
      <w:r w:rsidRPr="00927DA5">
        <w:rPr>
          <w:sz w:val="26"/>
          <w:szCs w:val="26"/>
        </w:rPr>
        <w:t>Для промоції та популяризації серед споживачів якісних товарів, що виробляються в області, підготовлена програма на телебаченні «Власна справа» з відеосюжетами стосовно товарів-переможців та учасників конкурсу «Кращий товар Чернігівщини»-2021, а також їх виробників. Програму розміщено на місцевому телеканалі «Новий Чернігів».</w:t>
      </w:r>
    </w:p>
    <w:p w:rsidR="009579ED" w:rsidRPr="00927DA5" w:rsidRDefault="009579ED" w:rsidP="000602B5">
      <w:pPr>
        <w:ind w:firstLine="567"/>
        <w:jc w:val="both"/>
        <w:rPr>
          <w:b/>
          <w:i/>
          <w:spacing w:val="-6"/>
          <w:sz w:val="26"/>
          <w:szCs w:val="26"/>
        </w:rPr>
      </w:pPr>
    </w:p>
    <w:p w:rsidR="009579ED" w:rsidRPr="00927DA5" w:rsidRDefault="009579ED" w:rsidP="000602B5">
      <w:pPr>
        <w:ind w:firstLine="567"/>
        <w:jc w:val="both"/>
        <w:rPr>
          <w:b/>
          <w:i/>
          <w:spacing w:val="-6"/>
          <w:sz w:val="26"/>
          <w:szCs w:val="26"/>
        </w:rPr>
      </w:pPr>
    </w:p>
    <w:p w:rsidR="009579ED" w:rsidRPr="00927DA5" w:rsidRDefault="009579ED" w:rsidP="000602B5">
      <w:pPr>
        <w:ind w:firstLine="567"/>
        <w:jc w:val="both"/>
        <w:rPr>
          <w:b/>
          <w:i/>
          <w:spacing w:val="-6"/>
          <w:sz w:val="26"/>
          <w:szCs w:val="26"/>
        </w:rPr>
      </w:pPr>
    </w:p>
    <w:p w:rsidR="009579ED" w:rsidRPr="00927DA5" w:rsidRDefault="009579ED" w:rsidP="000602B5">
      <w:pPr>
        <w:ind w:firstLine="567"/>
        <w:jc w:val="both"/>
        <w:rPr>
          <w:b/>
          <w:i/>
          <w:spacing w:val="-6"/>
          <w:sz w:val="26"/>
          <w:szCs w:val="26"/>
        </w:rPr>
      </w:pPr>
    </w:p>
    <w:p w:rsidR="000602B5" w:rsidRPr="00927DA5" w:rsidRDefault="000602B5" w:rsidP="000602B5">
      <w:pPr>
        <w:ind w:firstLine="567"/>
        <w:jc w:val="both"/>
        <w:rPr>
          <w:b/>
          <w:i/>
          <w:spacing w:val="-6"/>
          <w:sz w:val="26"/>
          <w:szCs w:val="26"/>
        </w:rPr>
      </w:pPr>
    </w:p>
    <w:p w:rsidR="002B0B20" w:rsidRPr="00927DA5" w:rsidRDefault="002B0B20" w:rsidP="000229C6">
      <w:pPr>
        <w:pStyle w:val="a6"/>
        <w:tabs>
          <w:tab w:val="left" w:pos="567"/>
        </w:tabs>
        <w:spacing w:after="0"/>
        <w:ind w:firstLine="567"/>
        <w:jc w:val="both"/>
        <w:rPr>
          <w:sz w:val="28"/>
          <w:szCs w:val="28"/>
        </w:rPr>
      </w:pPr>
    </w:p>
    <w:p w:rsidR="002B0B20" w:rsidRPr="00927DA5" w:rsidRDefault="002B0B20" w:rsidP="000229C6">
      <w:pPr>
        <w:pStyle w:val="a6"/>
        <w:tabs>
          <w:tab w:val="left" w:pos="567"/>
        </w:tabs>
        <w:spacing w:after="0"/>
        <w:ind w:firstLine="567"/>
        <w:jc w:val="both"/>
        <w:rPr>
          <w:sz w:val="28"/>
          <w:szCs w:val="28"/>
        </w:rPr>
      </w:pPr>
    </w:p>
    <w:p w:rsidR="002B0B20" w:rsidRPr="00927DA5" w:rsidRDefault="002B0B20" w:rsidP="000229C6">
      <w:pPr>
        <w:pStyle w:val="a6"/>
        <w:tabs>
          <w:tab w:val="left" w:pos="567"/>
        </w:tabs>
        <w:spacing w:after="0"/>
        <w:ind w:firstLine="567"/>
        <w:jc w:val="both"/>
        <w:rPr>
          <w:sz w:val="28"/>
          <w:szCs w:val="28"/>
        </w:rPr>
      </w:pPr>
    </w:p>
    <w:p w:rsidR="002B0B20" w:rsidRPr="00927DA5" w:rsidRDefault="002B0B20" w:rsidP="000229C6">
      <w:pPr>
        <w:pStyle w:val="a6"/>
        <w:tabs>
          <w:tab w:val="left" w:pos="567"/>
        </w:tabs>
        <w:spacing w:after="0"/>
        <w:ind w:firstLine="567"/>
        <w:jc w:val="both"/>
        <w:rPr>
          <w:sz w:val="28"/>
          <w:szCs w:val="28"/>
        </w:rPr>
      </w:pPr>
    </w:p>
    <w:p w:rsidR="002B0B20" w:rsidRPr="00927DA5" w:rsidRDefault="002B0B20" w:rsidP="000229C6">
      <w:pPr>
        <w:pStyle w:val="a6"/>
        <w:tabs>
          <w:tab w:val="left" w:pos="567"/>
        </w:tabs>
        <w:spacing w:after="0"/>
        <w:ind w:firstLine="567"/>
        <w:jc w:val="both"/>
        <w:rPr>
          <w:sz w:val="28"/>
          <w:szCs w:val="28"/>
        </w:rPr>
      </w:pPr>
    </w:p>
    <w:p w:rsidR="002B0B20" w:rsidRPr="00927DA5" w:rsidRDefault="002B0B20" w:rsidP="000229C6">
      <w:pPr>
        <w:pStyle w:val="a6"/>
        <w:tabs>
          <w:tab w:val="left" w:pos="567"/>
        </w:tabs>
        <w:spacing w:after="0"/>
        <w:ind w:firstLine="567"/>
        <w:jc w:val="both"/>
        <w:rPr>
          <w:sz w:val="28"/>
          <w:szCs w:val="28"/>
        </w:rPr>
      </w:pPr>
    </w:p>
    <w:p w:rsidR="002B0B20" w:rsidRPr="00927DA5" w:rsidRDefault="002B0B20" w:rsidP="000229C6">
      <w:pPr>
        <w:pStyle w:val="a6"/>
        <w:tabs>
          <w:tab w:val="left" w:pos="567"/>
        </w:tabs>
        <w:spacing w:after="0"/>
        <w:ind w:firstLine="567"/>
        <w:jc w:val="both"/>
        <w:rPr>
          <w:sz w:val="28"/>
          <w:szCs w:val="28"/>
        </w:rPr>
      </w:pPr>
    </w:p>
    <w:p w:rsidR="002B0B20" w:rsidRPr="00927DA5" w:rsidRDefault="002B0B20" w:rsidP="000229C6">
      <w:pPr>
        <w:pStyle w:val="a6"/>
        <w:tabs>
          <w:tab w:val="left" w:pos="567"/>
        </w:tabs>
        <w:spacing w:after="0"/>
        <w:ind w:firstLine="567"/>
        <w:jc w:val="both"/>
        <w:rPr>
          <w:sz w:val="28"/>
          <w:szCs w:val="28"/>
        </w:rPr>
      </w:pPr>
    </w:p>
    <w:p w:rsidR="002B0B20" w:rsidRPr="00927DA5" w:rsidRDefault="002B0B20" w:rsidP="000229C6">
      <w:pPr>
        <w:pStyle w:val="a6"/>
        <w:tabs>
          <w:tab w:val="left" w:pos="567"/>
        </w:tabs>
        <w:spacing w:after="0"/>
        <w:ind w:firstLine="567"/>
        <w:jc w:val="both"/>
        <w:rPr>
          <w:sz w:val="28"/>
          <w:szCs w:val="28"/>
        </w:rPr>
      </w:pPr>
    </w:p>
    <w:p w:rsidR="002B0B20" w:rsidRPr="00927DA5" w:rsidRDefault="002B0B20" w:rsidP="000229C6">
      <w:pPr>
        <w:pStyle w:val="a6"/>
        <w:tabs>
          <w:tab w:val="left" w:pos="567"/>
        </w:tabs>
        <w:spacing w:after="0"/>
        <w:ind w:firstLine="567"/>
        <w:jc w:val="both"/>
        <w:rPr>
          <w:sz w:val="28"/>
          <w:szCs w:val="28"/>
        </w:rPr>
      </w:pPr>
    </w:p>
    <w:p w:rsidR="002B0B20" w:rsidRPr="00927DA5" w:rsidRDefault="002B0B20" w:rsidP="000229C6">
      <w:pPr>
        <w:pStyle w:val="a6"/>
        <w:tabs>
          <w:tab w:val="left" w:pos="567"/>
        </w:tabs>
        <w:spacing w:after="0"/>
        <w:ind w:firstLine="567"/>
        <w:jc w:val="both"/>
        <w:rPr>
          <w:sz w:val="28"/>
          <w:szCs w:val="28"/>
        </w:rPr>
      </w:pPr>
    </w:p>
    <w:p w:rsidR="002B0B20" w:rsidRPr="00927DA5" w:rsidRDefault="002B0B20" w:rsidP="000229C6">
      <w:pPr>
        <w:pStyle w:val="a6"/>
        <w:tabs>
          <w:tab w:val="left" w:pos="567"/>
        </w:tabs>
        <w:spacing w:after="0"/>
        <w:ind w:firstLine="567"/>
        <w:jc w:val="both"/>
        <w:rPr>
          <w:sz w:val="28"/>
          <w:szCs w:val="28"/>
        </w:rPr>
        <w:sectPr w:rsidR="002B0B20" w:rsidRPr="00927DA5" w:rsidSect="005842BD">
          <w:footerReference w:type="default" r:id="rId8"/>
          <w:pgSz w:w="11906" w:h="16838"/>
          <w:pgMar w:top="567" w:right="567" w:bottom="567" w:left="1418" w:header="510" w:footer="510" w:gutter="0"/>
          <w:cols w:space="708"/>
          <w:docGrid w:linePitch="360"/>
        </w:sectPr>
      </w:pPr>
    </w:p>
    <w:p w:rsidR="002B0B20" w:rsidRPr="00927DA5" w:rsidRDefault="002B0B20" w:rsidP="000229C6">
      <w:pPr>
        <w:pStyle w:val="a6"/>
        <w:tabs>
          <w:tab w:val="left" w:pos="567"/>
        </w:tabs>
        <w:spacing w:after="0"/>
        <w:ind w:firstLine="567"/>
        <w:jc w:val="both"/>
        <w:rPr>
          <w:sz w:val="28"/>
          <w:szCs w:val="28"/>
        </w:rPr>
      </w:pPr>
    </w:p>
    <w:p w:rsidR="002B0B20" w:rsidRPr="00927DA5" w:rsidRDefault="002B0B20" w:rsidP="002B0B20">
      <w:pPr>
        <w:tabs>
          <w:tab w:val="left" w:pos="9214"/>
        </w:tabs>
        <w:overflowPunct w:val="0"/>
        <w:autoSpaceDE w:val="0"/>
        <w:autoSpaceDN w:val="0"/>
        <w:adjustRightInd w:val="0"/>
        <w:ind w:left="13041"/>
        <w:textAlignment w:val="baseline"/>
        <w:rPr>
          <w:b/>
          <w:bCs/>
          <w:i/>
          <w:iCs/>
        </w:rPr>
      </w:pPr>
      <w:r w:rsidRPr="00927DA5">
        <w:rPr>
          <w:b/>
          <w:bCs/>
          <w:i/>
          <w:iCs/>
        </w:rPr>
        <w:t xml:space="preserve">Додаток </w:t>
      </w:r>
    </w:p>
    <w:p w:rsidR="002B0B20" w:rsidRPr="00927DA5" w:rsidRDefault="002B0B20" w:rsidP="002B0B20">
      <w:pPr>
        <w:shd w:val="clear" w:color="auto" w:fill="FFFFFF"/>
        <w:autoSpaceDE w:val="0"/>
        <w:autoSpaceDN w:val="0"/>
        <w:ind w:left="34" w:firstLine="470"/>
        <w:jc w:val="center"/>
        <w:rPr>
          <w:b/>
        </w:rPr>
      </w:pPr>
      <w:r w:rsidRPr="00927DA5">
        <w:rPr>
          <w:b/>
        </w:rPr>
        <w:t xml:space="preserve">                        Інформація про виконання регіональної програми за 2021 рік</w:t>
      </w:r>
    </w:p>
    <w:tbl>
      <w:tblPr>
        <w:tblW w:w="14047" w:type="dxa"/>
        <w:tblInd w:w="426" w:type="dxa"/>
        <w:tblLook w:val="01E0" w:firstRow="1" w:lastRow="1" w:firstColumn="1" w:lastColumn="1" w:noHBand="0" w:noVBand="0"/>
      </w:tblPr>
      <w:tblGrid>
        <w:gridCol w:w="720"/>
        <w:gridCol w:w="1440"/>
        <w:gridCol w:w="11887"/>
      </w:tblGrid>
      <w:tr w:rsidR="002126F3" w:rsidRPr="00927DA5" w:rsidTr="002126F3">
        <w:tc>
          <w:tcPr>
            <w:tcW w:w="720" w:type="dxa"/>
          </w:tcPr>
          <w:p w:rsidR="002B0B20" w:rsidRPr="00927DA5" w:rsidRDefault="002B0B20" w:rsidP="00A143B6">
            <w:pPr>
              <w:autoSpaceDE w:val="0"/>
              <w:autoSpaceDN w:val="0"/>
              <w:jc w:val="center"/>
            </w:pPr>
            <w:r w:rsidRPr="00927DA5">
              <w:t>1.</w:t>
            </w:r>
          </w:p>
        </w:tc>
        <w:tc>
          <w:tcPr>
            <w:tcW w:w="1440" w:type="dxa"/>
            <w:tcBorders>
              <w:top w:val="nil"/>
              <w:left w:val="nil"/>
              <w:bottom w:val="single" w:sz="4" w:space="0" w:color="auto"/>
              <w:right w:val="nil"/>
            </w:tcBorders>
          </w:tcPr>
          <w:p w:rsidR="002B0B20" w:rsidRPr="00927DA5" w:rsidRDefault="00101945" w:rsidP="00A143B6">
            <w:pPr>
              <w:autoSpaceDE w:val="0"/>
              <w:autoSpaceDN w:val="0"/>
              <w:jc w:val="center"/>
            </w:pPr>
            <w:r w:rsidRPr="00927DA5">
              <w:t>27</w:t>
            </w:r>
          </w:p>
        </w:tc>
        <w:tc>
          <w:tcPr>
            <w:tcW w:w="11887" w:type="dxa"/>
            <w:tcBorders>
              <w:top w:val="nil"/>
              <w:left w:val="nil"/>
              <w:bottom w:val="single" w:sz="4" w:space="0" w:color="auto"/>
              <w:right w:val="nil"/>
            </w:tcBorders>
          </w:tcPr>
          <w:p w:rsidR="002B0B20" w:rsidRPr="00927DA5" w:rsidRDefault="002B0B20" w:rsidP="00A143B6">
            <w:pPr>
              <w:autoSpaceDE w:val="0"/>
              <w:autoSpaceDN w:val="0"/>
              <w:jc w:val="center"/>
              <w:rPr>
                <w:b/>
              </w:rPr>
            </w:pPr>
            <w:r w:rsidRPr="00927DA5">
              <w:rPr>
                <w:b/>
              </w:rPr>
              <w:t>Департамент економічного розвитку облдержадміністрації</w:t>
            </w:r>
          </w:p>
        </w:tc>
      </w:tr>
      <w:tr w:rsidR="002126F3" w:rsidRPr="00927DA5" w:rsidTr="002126F3">
        <w:tc>
          <w:tcPr>
            <w:tcW w:w="720" w:type="dxa"/>
          </w:tcPr>
          <w:p w:rsidR="002B0B20" w:rsidRPr="00927DA5" w:rsidRDefault="002B0B20" w:rsidP="00A143B6">
            <w:pPr>
              <w:autoSpaceDE w:val="0"/>
              <w:autoSpaceDN w:val="0"/>
              <w:jc w:val="center"/>
            </w:pPr>
          </w:p>
        </w:tc>
        <w:tc>
          <w:tcPr>
            <w:tcW w:w="1440" w:type="dxa"/>
            <w:tcBorders>
              <w:top w:val="single" w:sz="4" w:space="0" w:color="auto"/>
              <w:left w:val="nil"/>
              <w:bottom w:val="nil"/>
              <w:right w:val="nil"/>
            </w:tcBorders>
          </w:tcPr>
          <w:p w:rsidR="002B0B20" w:rsidRPr="00927DA5" w:rsidRDefault="002B0B20" w:rsidP="00A143B6">
            <w:pPr>
              <w:autoSpaceDE w:val="0"/>
              <w:autoSpaceDN w:val="0"/>
              <w:jc w:val="center"/>
            </w:pPr>
            <w:r w:rsidRPr="00927DA5">
              <w:t>КВКВ</w:t>
            </w:r>
          </w:p>
        </w:tc>
        <w:tc>
          <w:tcPr>
            <w:tcW w:w="11887" w:type="dxa"/>
            <w:tcBorders>
              <w:top w:val="single" w:sz="4" w:space="0" w:color="auto"/>
              <w:left w:val="nil"/>
              <w:bottom w:val="nil"/>
              <w:right w:val="nil"/>
            </w:tcBorders>
          </w:tcPr>
          <w:p w:rsidR="002B0B20" w:rsidRPr="00927DA5" w:rsidRDefault="002B0B20" w:rsidP="00A143B6">
            <w:pPr>
              <w:autoSpaceDE w:val="0"/>
              <w:autoSpaceDN w:val="0"/>
              <w:jc w:val="center"/>
            </w:pPr>
            <w:r w:rsidRPr="00927DA5">
              <w:t>найменування головного розпорядника коштів програми</w:t>
            </w:r>
          </w:p>
        </w:tc>
      </w:tr>
      <w:tr w:rsidR="002126F3" w:rsidRPr="00927DA5" w:rsidTr="002126F3">
        <w:tc>
          <w:tcPr>
            <w:tcW w:w="720" w:type="dxa"/>
          </w:tcPr>
          <w:p w:rsidR="002B0B20" w:rsidRPr="00927DA5" w:rsidRDefault="002B0B20" w:rsidP="00A143B6">
            <w:pPr>
              <w:autoSpaceDE w:val="0"/>
              <w:autoSpaceDN w:val="0"/>
              <w:jc w:val="center"/>
            </w:pPr>
            <w:r w:rsidRPr="00927DA5">
              <w:t>2.</w:t>
            </w:r>
          </w:p>
        </w:tc>
        <w:tc>
          <w:tcPr>
            <w:tcW w:w="1440" w:type="dxa"/>
            <w:tcBorders>
              <w:top w:val="nil"/>
              <w:left w:val="nil"/>
              <w:bottom w:val="single" w:sz="4" w:space="0" w:color="auto"/>
              <w:right w:val="nil"/>
            </w:tcBorders>
          </w:tcPr>
          <w:p w:rsidR="002B0B20" w:rsidRPr="00927DA5" w:rsidRDefault="002B0B20" w:rsidP="00A143B6">
            <w:pPr>
              <w:autoSpaceDE w:val="0"/>
              <w:autoSpaceDN w:val="0"/>
              <w:jc w:val="center"/>
            </w:pPr>
            <w:r w:rsidRPr="00927DA5">
              <w:t>271</w:t>
            </w:r>
          </w:p>
        </w:tc>
        <w:tc>
          <w:tcPr>
            <w:tcW w:w="11887" w:type="dxa"/>
            <w:tcBorders>
              <w:top w:val="nil"/>
              <w:left w:val="nil"/>
              <w:bottom w:val="single" w:sz="4" w:space="0" w:color="auto"/>
              <w:right w:val="nil"/>
            </w:tcBorders>
          </w:tcPr>
          <w:p w:rsidR="002B0B20" w:rsidRPr="00927DA5" w:rsidRDefault="002B0B20" w:rsidP="00A143B6">
            <w:pPr>
              <w:autoSpaceDE w:val="0"/>
              <w:autoSpaceDN w:val="0"/>
              <w:jc w:val="center"/>
              <w:rPr>
                <w:b/>
              </w:rPr>
            </w:pPr>
            <w:r w:rsidRPr="00927DA5">
              <w:rPr>
                <w:b/>
              </w:rPr>
              <w:t>Департамент економічного розвитку облдержадміністрації</w:t>
            </w:r>
          </w:p>
        </w:tc>
      </w:tr>
      <w:tr w:rsidR="002126F3" w:rsidRPr="00927DA5" w:rsidTr="002126F3">
        <w:tc>
          <w:tcPr>
            <w:tcW w:w="720" w:type="dxa"/>
          </w:tcPr>
          <w:p w:rsidR="002B0B20" w:rsidRPr="00927DA5" w:rsidRDefault="002B0B20" w:rsidP="00A143B6">
            <w:pPr>
              <w:autoSpaceDE w:val="0"/>
              <w:autoSpaceDN w:val="0"/>
              <w:jc w:val="center"/>
            </w:pPr>
          </w:p>
        </w:tc>
        <w:tc>
          <w:tcPr>
            <w:tcW w:w="1440" w:type="dxa"/>
            <w:tcBorders>
              <w:top w:val="single" w:sz="4" w:space="0" w:color="auto"/>
              <w:left w:val="nil"/>
              <w:bottom w:val="nil"/>
              <w:right w:val="nil"/>
            </w:tcBorders>
          </w:tcPr>
          <w:p w:rsidR="002B0B20" w:rsidRPr="00927DA5" w:rsidRDefault="002B0B20" w:rsidP="00A143B6">
            <w:pPr>
              <w:autoSpaceDE w:val="0"/>
              <w:autoSpaceDN w:val="0"/>
              <w:jc w:val="center"/>
            </w:pPr>
            <w:r w:rsidRPr="00927DA5">
              <w:t>КВКВ</w:t>
            </w:r>
          </w:p>
        </w:tc>
        <w:tc>
          <w:tcPr>
            <w:tcW w:w="11887" w:type="dxa"/>
            <w:tcBorders>
              <w:top w:val="single" w:sz="4" w:space="0" w:color="auto"/>
              <w:left w:val="nil"/>
              <w:bottom w:val="nil"/>
              <w:right w:val="nil"/>
            </w:tcBorders>
          </w:tcPr>
          <w:p w:rsidR="002B0B20" w:rsidRPr="00927DA5" w:rsidRDefault="002B0B20" w:rsidP="00A143B6">
            <w:pPr>
              <w:autoSpaceDE w:val="0"/>
              <w:autoSpaceDN w:val="0"/>
              <w:jc w:val="center"/>
            </w:pPr>
            <w:r w:rsidRPr="00927DA5">
              <w:t>найменування відповідального виконавця програми</w:t>
            </w:r>
          </w:p>
        </w:tc>
      </w:tr>
      <w:tr w:rsidR="002126F3" w:rsidRPr="00927DA5" w:rsidTr="002126F3">
        <w:tc>
          <w:tcPr>
            <w:tcW w:w="720" w:type="dxa"/>
          </w:tcPr>
          <w:p w:rsidR="002B0B20" w:rsidRPr="00927DA5" w:rsidRDefault="002B0B20" w:rsidP="00A143B6">
            <w:pPr>
              <w:autoSpaceDE w:val="0"/>
              <w:autoSpaceDN w:val="0"/>
              <w:jc w:val="center"/>
            </w:pPr>
            <w:r w:rsidRPr="00927DA5">
              <w:t>3.</w:t>
            </w:r>
          </w:p>
        </w:tc>
        <w:tc>
          <w:tcPr>
            <w:tcW w:w="1440" w:type="dxa"/>
            <w:tcBorders>
              <w:top w:val="nil"/>
              <w:left w:val="nil"/>
              <w:bottom w:val="single" w:sz="4" w:space="0" w:color="auto"/>
              <w:right w:val="nil"/>
            </w:tcBorders>
          </w:tcPr>
          <w:p w:rsidR="002B0B20" w:rsidRPr="00927DA5" w:rsidRDefault="002B0B20" w:rsidP="00A143B6">
            <w:pPr>
              <w:autoSpaceDE w:val="0"/>
              <w:autoSpaceDN w:val="0"/>
              <w:jc w:val="center"/>
            </w:pPr>
            <w:r w:rsidRPr="00927DA5">
              <w:t>2717693</w:t>
            </w:r>
          </w:p>
        </w:tc>
        <w:tc>
          <w:tcPr>
            <w:tcW w:w="11887" w:type="dxa"/>
            <w:tcBorders>
              <w:top w:val="nil"/>
              <w:left w:val="nil"/>
              <w:bottom w:val="single" w:sz="4" w:space="0" w:color="auto"/>
              <w:right w:val="nil"/>
            </w:tcBorders>
          </w:tcPr>
          <w:p w:rsidR="002B0B20" w:rsidRPr="00927DA5" w:rsidRDefault="002B0B20" w:rsidP="00A143B6">
            <w:pPr>
              <w:autoSpaceDE w:val="0"/>
              <w:autoSpaceDN w:val="0"/>
              <w:jc w:val="center"/>
              <w:rPr>
                <w:b/>
              </w:rPr>
            </w:pPr>
            <w:r w:rsidRPr="00927DA5">
              <w:rPr>
                <w:b/>
              </w:rPr>
              <w:t>Департамент економічного розвитку облдержадміністрації</w:t>
            </w:r>
          </w:p>
        </w:tc>
      </w:tr>
      <w:tr w:rsidR="002126F3" w:rsidRPr="00927DA5" w:rsidTr="002126F3">
        <w:tc>
          <w:tcPr>
            <w:tcW w:w="720" w:type="dxa"/>
          </w:tcPr>
          <w:p w:rsidR="002B0B20" w:rsidRPr="00927DA5" w:rsidRDefault="002B0B20" w:rsidP="00A143B6">
            <w:pPr>
              <w:autoSpaceDE w:val="0"/>
              <w:autoSpaceDN w:val="0"/>
              <w:jc w:val="center"/>
            </w:pPr>
          </w:p>
        </w:tc>
        <w:tc>
          <w:tcPr>
            <w:tcW w:w="1440" w:type="dxa"/>
            <w:tcBorders>
              <w:top w:val="single" w:sz="4" w:space="0" w:color="auto"/>
              <w:left w:val="nil"/>
              <w:bottom w:val="single" w:sz="4" w:space="0" w:color="auto"/>
              <w:right w:val="nil"/>
            </w:tcBorders>
          </w:tcPr>
          <w:p w:rsidR="002B0B20" w:rsidRPr="00927DA5" w:rsidRDefault="002B0B20" w:rsidP="00A143B6">
            <w:pPr>
              <w:autoSpaceDE w:val="0"/>
              <w:autoSpaceDN w:val="0"/>
              <w:jc w:val="center"/>
            </w:pPr>
            <w:r w:rsidRPr="00927DA5">
              <w:t>КВКВ</w:t>
            </w:r>
          </w:p>
        </w:tc>
        <w:tc>
          <w:tcPr>
            <w:tcW w:w="11887" w:type="dxa"/>
            <w:tcBorders>
              <w:top w:val="single" w:sz="4" w:space="0" w:color="auto"/>
              <w:left w:val="nil"/>
              <w:bottom w:val="single" w:sz="4" w:space="0" w:color="auto"/>
              <w:right w:val="nil"/>
            </w:tcBorders>
          </w:tcPr>
          <w:p w:rsidR="002B0B20" w:rsidRPr="00927DA5" w:rsidRDefault="002B0B20" w:rsidP="00A143B6">
            <w:pPr>
              <w:autoSpaceDE w:val="0"/>
              <w:autoSpaceDN w:val="0"/>
              <w:jc w:val="center"/>
            </w:pPr>
            <w:r w:rsidRPr="00927DA5">
              <w:t>найменування програми, дата і номер рішення обласної ради про її затвердження</w:t>
            </w:r>
          </w:p>
          <w:p w:rsidR="002B0B20" w:rsidRPr="00927DA5" w:rsidRDefault="002B0B20" w:rsidP="00A143B6">
            <w:pPr>
              <w:ind w:left="122" w:hanging="9"/>
              <w:jc w:val="center"/>
              <w:rPr>
                <w:b/>
                <w:sz w:val="24"/>
                <w:szCs w:val="24"/>
              </w:rPr>
            </w:pPr>
            <w:r w:rsidRPr="00927DA5">
              <w:rPr>
                <w:rFonts w:eastAsia="Calibri"/>
                <w:b/>
                <w:sz w:val="24"/>
                <w:szCs w:val="24"/>
                <w:lang w:eastAsia="en-US"/>
              </w:rPr>
              <w:t>Комплексна Програма підвищення конкурентоспроможності Чернігівської області на 2021-2027 роки «Чернігівщина - конкурентоспроможна» (</w:t>
            </w:r>
            <w:r w:rsidRPr="00927DA5">
              <w:rPr>
                <w:b/>
                <w:sz w:val="24"/>
                <w:szCs w:val="24"/>
              </w:rPr>
              <w:t>далі – Програма)</w:t>
            </w:r>
            <w:r w:rsidRPr="00927DA5">
              <w:rPr>
                <w:rFonts w:eastAsia="Calibri"/>
                <w:b/>
                <w:sz w:val="24"/>
                <w:szCs w:val="24"/>
                <w:lang w:eastAsia="en-US"/>
              </w:rPr>
              <w:t xml:space="preserve">, </w:t>
            </w:r>
            <w:r w:rsidRPr="00927DA5">
              <w:rPr>
                <w:b/>
                <w:sz w:val="24"/>
                <w:szCs w:val="24"/>
              </w:rPr>
              <w:t>затверджена рішенням другої (позачергової) сесії обласної ради восьмого скликання</w:t>
            </w:r>
            <w:r w:rsidRPr="00927DA5">
              <w:rPr>
                <w:b/>
              </w:rPr>
              <w:t xml:space="preserve"> </w:t>
            </w:r>
            <w:r w:rsidRPr="00927DA5">
              <w:rPr>
                <w:b/>
                <w:sz w:val="24"/>
                <w:szCs w:val="24"/>
              </w:rPr>
              <w:t xml:space="preserve">26 січня 2021 року № 5-2/VIIІ з урахуванням змін, затверджених рішенням четвертої сесії обласної ради восьмого скликання </w:t>
            </w:r>
            <w:r w:rsidRPr="00927DA5">
              <w:rPr>
                <w:b/>
                <w:bCs/>
                <w:iCs/>
                <w:sz w:val="24"/>
                <w:szCs w:val="24"/>
              </w:rPr>
              <w:t>20 квітня 2021 року № 6-4/</w:t>
            </w:r>
            <w:r w:rsidRPr="00927DA5">
              <w:rPr>
                <w:b/>
                <w:bCs/>
                <w:iCs/>
                <w:sz w:val="24"/>
                <w:szCs w:val="24"/>
                <w:lang w:val="en-US"/>
              </w:rPr>
              <w:t>VIII</w:t>
            </w:r>
          </w:p>
        </w:tc>
      </w:tr>
      <w:tr w:rsidR="002126F3" w:rsidRPr="00927DA5" w:rsidTr="002126F3">
        <w:tc>
          <w:tcPr>
            <w:tcW w:w="720" w:type="dxa"/>
          </w:tcPr>
          <w:p w:rsidR="002B0B20" w:rsidRPr="00927DA5" w:rsidRDefault="002B0B20" w:rsidP="00A143B6">
            <w:pPr>
              <w:autoSpaceDE w:val="0"/>
              <w:autoSpaceDN w:val="0"/>
              <w:jc w:val="center"/>
            </w:pPr>
          </w:p>
        </w:tc>
        <w:tc>
          <w:tcPr>
            <w:tcW w:w="1440" w:type="dxa"/>
            <w:tcBorders>
              <w:top w:val="single" w:sz="4" w:space="0" w:color="auto"/>
              <w:left w:val="nil"/>
              <w:bottom w:val="nil"/>
              <w:right w:val="nil"/>
            </w:tcBorders>
          </w:tcPr>
          <w:p w:rsidR="002B0B20" w:rsidRPr="00927DA5" w:rsidRDefault="002B0B20" w:rsidP="00A143B6">
            <w:pPr>
              <w:autoSpaceDE w:val="0"/>
              <w:autoSpaceDN w:val="0"/>
              <w:jc w:val="center"/>
            </w:pPr>
          </w:p>
        </w:tc>
        <w:tc>
          <w:tcPr>
            <w:tcW w:w="11887" w:type="dxa"/>
            <w:tcBorders>
              <w:top w:val="single" w:sz="4" w:space="0" w:color="auto"/>
              <w:left w:val="nil"/>
              <w:bottom w:val="nil"/>
              <w:right w:val="nil"/>
            </w:tcBorders>
          </w:tcPr>
          <w:p w:rsidR="002B0B20" w:rsidRPr="00927DA5" w:rsidRDefault="002B0B20" w:rsidP="00A143B6">
            <w:pPr>
              <w:autoSpaceDE w:val="0"/>
              <w:autoSpaceDN w:val="0"/>
              <w:jc w:val="center"/>
            </w:pPr>
          </w:p>
        </w:tc>
      </w:tr>
    </w:tbl>
    <w:p w:rsidR="002B0B20" w:rsidRPr="00927DA5" w:rsidRDefault="002B0B20" w:rsidP="002B0B20">
      <w:pPr>
        <w:shd w:val="clear" w:color="auto" w:fill="FFFFFF"/>
        <w:autoSpaceDE w:val="0"/>
        <w:autoSpaceDN w:val="0"/>
        <w:ind w:left="34" w:firstLine="146"/>
        <w:jc w:val="center"/>
        <w:rPr>
          <w:rFonts w:eastAsia="Calibri"/>
          <w:lang w:eastAsia="en-US"/>
        </w:rPr>
      </w:pPr>
      <w:r w:rsidRPr="00927DA5">
        <w:t xml:space="preserve">4. Напрями діяльності та заходи регіональної цільової </w:t>
      </w:r>
      <w:r w:rsidRPr="00927DA5">
        <w:rPr>
          <w:rFonts w:eastAsia="Calibri"/>
          <w:lang w:eastAsia="en-US"/>
        </w:rPr>
        <w:t>Комплексної Програми підвищення конкурентоспроможності Чернігівської області на 2021-2027 роки «Чернігівщина - конкурентоспроможна»</w:t>
      </w:r>
    </w:p>
    <w:p w:rsidR="002B0B20" w:rsidRPr="00927DA5" w:rsidRDefault="002B0B20" w:rsidP="002B0B20">
      <w:pPr>
        <w:shd w:val="clear" w:color="auto" w:fill="FFFFFF"/>
        <w:autoSpaceDE w:val="0"/>
        <w:autoSpaceDN w:val="0"/>
        <w:ind w:left="34" w:firstLine="146"/>
        <w:jc w:val="center"/>
      </w:pPr>
      <w:r w:rsidRPr="00927DA5">
        <w:rPr>
          <w:rFonts w:eastAsia="Calibri"/>
          <w:b/>
          <w:sz w:val="24"/>
          <w:szCs w:val="24"/>
          <w:lang w:eastAsia="en-US"/>
        </w:rPr>
        <w:t xml:space="preserve"> </w:t>
      </w:r>
      <w:r w:rsidRPr="00927DA5">
        <w:t>(назва програми)</w:t>
      </w:r>
    </w:p>
    <w:p w:rsidR="002B0B20" w:rsidRPr="00927DA5" w:rsidRDefault="002B0B20" w:rsidP="002B0B20">
      <w:pPr>
        <w:shd w:val="clear" w:color="auto" w:fill="FFFFFF"/>
        <w:autoSpaceDE w:val="0"/>
        <w:autoSpaceDN w:val="0"/>
        <w:ind w:left="34" w:firstLine="146"/>
        <w:jc w:val="center"/>
        <w:rPr>
          <w:sz w:val="16"/>
          <w:szCs w:val="16"/>
        </w:rPr>
      </w:pP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2315"/>
        <w:gridCol w:w="1417"/>
        <w:gridCol w:w="709"/>
        <w:gridCol w:w="709"/>
        <w:gridCol w:w="850"/>
        <w:gridCol w:w="945"/>
        <w:gridCol w:w="567"/>
        <w:gridCol w:w="671"/>
        <w:gridCol w:w="8"/>
        <w:gridCol w:w="16"/>
        <w:gridCol w:w="725"/>
        <w:gridCol w:w="14"/>
        <w:gridCol w:w="695"/>
        <w:gridCol w:w="803"/>
        <w:gridCol w:w="898"/>
        <w:gridCol w:w="708"/>
        <w:gridCol w:w="709"/>
        <w:gridCol w:w="14"/>
        <w:gridCol w:w="2396"/>
      </w:tblGrid>
      <w:tr w:rsidR="005842BD" w:rsidRPr="00927DA5" w:rsidTr="00101945">
        <w:trPr>
          <w:tblHeader/>
        </w:trPr>
        <w:tc>
          <w:tcPr>
            <w:tcW w:w="453" w:type="dxa"/>
            <w:vMerge w:val="restart"/>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rPr>
                <w:sz w:val="14"/>
                <w:szCs w:val="14"/>
              </w:rPr>
            </w:pPr>
            <w:r w:rsidRPr="00927DA5">
              <w:rPr>
                <w:sz w:val="14"/>
                <w:szCs w:val="14"/>
              </w:rPr>
              <w:t>№ з/п</w:t>
            </w:r>
          </w:p>
        </w:tc>
        <w:tc>
          <w:tcPr>
            <w:tcW w:w="2315" w:type="dxa"/>
            <w:vMerge w:val="restart"/>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rPr>
                <w:sz w:val="14"/>
                <w:szCs w:val="14"/>
              </w:rPr>
            </w:pPr>
            <w:r w:rsidRPr="00927DA5">
              <w:rPr>
                <w:sz w:val="14"/>
                <w:szCs w:val="14"/>
              </w:rPr>
              <w:t>Захід</w:t>
            </w:r>
          </w:p>
        </w:tc>
        <w:tc>
          <w:tcPr>
            <w:tcW w:w="1417" w:type="dxa"/>
            <w:vMerge w:val="restart"/>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rPr>
                <w:sz w:val="14"/>
                <w:szCs w:val="14"/>
              </w:rPr>
            </w:pPr>
            <w:r w:rsidRPr="00927DA5">
              <w:rPr>
                <w:sz w:val="14"/>
                <w:szCs w:val="14"/>
              </w:rPr>
              <w:t xml:space="preserve">Головний виконавець </w:t>
            </w:r>
          </w:p>
          <w:p w:rsidR="002B0B20" w:rsidRPr="00927DA5" w:rsidRDefault="002B0B20" w:rsidP="00A143B6">
            <w:pPr>
              <w:autoSpaceDE w:val="0"/>
              <w:autoSpaceDN w:val="0"/>
              <w:jc w:val="center"/>
              <w:rPr>
                <w:sz w:val="14"/>
                <w:szCs w:val="14"/>
              </w:rPr>
            </w:pPr>
            <w:r w:rsidRPr="00927DA5">
              <w:rPr>
                <w:sz w:val="14"/>
                <w:szCs w:val="14"/>
              </w:rPr>
              <w:t>та строк виконання заходу</w:t>
            </w:r>
          </w:p>
          <w:p w:rsidR="002126F3" w:rsidRPr="00927DA5" w:rsidRDefault="002126F3" w:rsidP="002126F3">
            <w:pPr>
              <w:autoSpaceDE w:val="0"/>
              <w:autoSpaceDN w:val="0"/>
              <w:jc w:val="center"/>
              <w:rPr>
                <w:spacing w:val="-4"/>
                <w:sz w:val="16"/>
                <w:szCs w:val="16"/>
              </w:rPr>
            </w:pPr>
            <w:r w:rsidRPr="00927DA5">
              <w:rPr>
                <w:spacing w:val="-4"/>
                <w:sz w:val="16"/>
                <w:szCs w:val="16"/>
              </w:rPr>
              <w:t>(2021-2027 роки)</w:t>
            </w:r>
          </w:p>
          <w:p w:rsidR="002126F3" w:rsidRPr="00927DA5" w:rsidRDefault="002126F3" w:rsidP="00A143B6">
            <w:pPr>
              <w:autoSpaceDE w:val="0"/>
              <w:autoSpaceDN w:val="0"/>
              <w:jc w:val="center"/>
              <w:rPr>
                <w:sz w:val="14"/>
                <w:szCs w:val="14"/>
              </w:rPr>
            </w:pPr>
          </w:p>
        </w:tc>
        <w:tc>
          <w:tcPr>
            <w:tcW w:w="4475" w:type="dxa"/>
            <w:gridSpan w:val="8"/>
            <w:tcBorders>
              <w:top w:val="single" w:sz="4" w:space="0" w:color="auto"/>
              <w:left w:val="single" w:sz="4" w:space="0" w:color="auto"/>
              <w:bottom w:val="single" w:sz="4" w:space="0" w:color="auto"/>
              <w:right w:val="single" w:sz="4" w:space="0" w:color="auto"/>
            </w:tcBorders>
            <w:vAlign w:val="center"/>
          </w:tcPr>
          <w:p w:rsidR="002B0B20" w:rsidRPr="00927DA5" w:rsidRDefault="002B0B20" w:rsidP="007D2B8F">
            <w:pPr>
              <w:autoSpaceDE w:val="0"/>
              <w:autoSpaceDN w:val="0"/>
              <w:ind w:left="-113" w:right="-113"/>
              <w:jc w:val="center"/>
              <w:rPr>
                <w:sz w:val="14"/>
                <w:szCs w:val="14"/>
              </w:rPr>
            </w:pPr>
            <w:r w:rsidRPr="00927DA5">
              <w:rPr>
                <w:sz w:val="14"/>
                <w:szCs w:val="14"/>
              </w:rPr>
              <w:t>Бюджетні асигнування з урахуванням змін, тис. грн</w:t>
            </w:r>
          </w:p>
        </w:tc>
        <w:tc>
          <w:tcPr>
            <w:tcW w:w="4566" w:type="dxa"/>
            <w:gridSpan w:val="8"/>
            <w:tcBorders>
              <w:top w:val="single" w:sz="4" w:space="0" w:color="auto"/>
              <w:left w:val="single" w:sz="4" w:space="0" w:color="auto"/>
              <w:bottom w:val="single" w:sz="4" w:space="0" w:color="auto"/>
              <w:right w:val="single" w:sz="4" w:space="0" w:color="auto"/>
            </w:tcBorders>
            <w:vAlign w:val="center"/>
          </w:tcPr>
          <w:p w:rsidR="002B0B20" w:rsidRPr="00927DA5" w:rsidRDefault="002B0B20" w:rsidP="007D2B8F">
            <w:pPr>
              <w:autoSpaceDE w:val="0"/>
              <w:autoSpaceDN w:val="0"/>
              <w:jc w:val="center"/>
              <w:rPr>
                <w:sz w:val="14"/>
                <w:szCs w:val="14"/>
              </w:rPr>
            </w:pPr>
            <w:r w:rsidRPr="00927DA5">
              <w:rPr>
                <w:sz w:val="14"/>
                <w:szCs w:val="14"/>
              </w:rPr>
              <w:t>Проведені видатки, тис. грн</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2B0B20" w:rsidRPr="00927DA5" w:rsidRDefault="002B0B20" w:rsidP="007D2B8F">
            <w:pPr>
              <w:autoSpaceDE w:val="0"/>
              <w:autoSpaceDN w:val="0"/>
              <w:ind w:right="-120"/>
              <w:jc w:val="center"/>
              <w:rPr>
                <w:spacing w:val="-4"/>
                <w:sz w:val="14"/>
                <w:szCs w:val="14"/>
              </w:rPr>
            </w:pPr>
            <w:r w:rsidRPr="00927DA5">
              <w:rPr>
                <w:spacing w:val="-4"/>
                <w:sz w:val="14"/>
                <w:szCs w:val="14"/>
              </w:rPr>
              <w:t>Стан виконання заходів</w:t>
            </w:r>
          </w:p>
          <w:p w:rsidR="002B0B20" w:rsidRPr="00927DA5" w:rsidRDefault="002B0B20" w:rsidP="007D2B8F">
            <w:pPr>
              <w:autoSpaceDE w:val="0"/>
              <w:autoSpaceDN w:val="0"/>
              <w:ind w:right="-120"/>
              <w:jc w:val="center"/>
              <w:rPr>
                <w:spacing w:val="-4"/>
                <w:sz w:val="14"/>
                <w:szCs w:val="14"/>
              </w:rPr>
            </w:pPr>
            <w:r w:rsidRPr="00927DA5">
              <w:rPr>
                <w:spacing w:val="-4"/>
                <w:sz w:val="14"/>
                <w:szCs w:val="14"/>
              </w:rPr>
              <w:t>(результативні показники</w:t>
            </w:r>
          </w:p>
          <w:p w:rsidR="002B0B20" w:rsidRPr="00927DA5" w:rsidRDefault="002B0B20" w:rsidP="007D2B8F">
            <w:pPr>
              <w:autoSpaceDE w:val="0"/>
              <w:autoSpaceDN w:val="0"/>
              <w:jc w:val="center"/>
              <w:rPr>
                <w:spacing w:val="-4"/>
                <w:sz w:val="18"/>
                <w:szCs w:val="18"/>
              </w:rPr>
            </w:pPr>
            <w:r w:rsidRPr="00927DA5">
              <w:rPr>
                <w:spacing w:val="-4"/>
                <w:sz w:val="14"/>
                <w:szCs w:val="14"/>
              </w:rPr>
              <w:t>виконання програми</w:t>
            </w:r>
            <w:r w:rsidRPr="00927DA5">
              <w:rPr>
                <w:spacing w:val="-4"/>
                <w:sz w:val="18"/>
                <w:szCs w:val="18"/>
              </w:rPr>
              <w:t>)</w:t>
            </w:r>
          </w:p>
        </w:tc>
      </w:tr>
      <w:tr w:rsidR="005842BD" w:rsidRPr="00927DA5" w:rsidTr="00101945">
        <w:trPr>
          <w:tblHeader/>
        </w:trPr>
        <w:tc>
          <w:tcPr>
            <w:tcW w:w="453" w:type="dxa"/>
            <w:vMerge/>
            <w:tcBorders>
              <w:top w:val="single" w:sz="4" w:space="0" w:color="auto"/>
              <w:left w:val="single" w:sz="4" w:space="0" w:color="auto"/>
              <w:bottom w:val="single" w:sz="4" w:space="0" w:color="auto"/>
              <w:right w:val="single" w:sz="4" w:space="0" w:color="auto"/>
            </w:tcBorders>
            <w:vAlign w:val="center"/>
          </w:tcPr>
          <w:p w:rsidR="002B0B20" w:rsidRPr="00927DA5" w:rsidRDefault="002B0B20" w:rsidP="00A143B6">
            <w:pPr>
              <w:jc w:val="both"/>
              <w:rPr>
                <w:sz w:val="14"/>
                <w:szCs w:val="14"/>
              </w:rPr>
            </w:pPr>
          </w:p>
        </w:tc>
        <w:tc>
          <w:tcPr>
            <w:tcW w:w="2315" w:type="dxa"/>
            <w:vMerge/>
            <w:tcBorders>
              <w:top w:val="single" w:sz="4" w:space="0" w:color="auto"/>
              <w:left w:val="single" w:sz="4" w:space="0" w:color="auto"/>
              <w:bottom w:val="single" w:sz="4" w:space="0" w:color="auto"/>
              <w:right w:val="single" w:sz="4" w:space="0" w:color="auto"/>
            </w:tcBorders>
            <w:vAlign w:val="center"/>
          </w:tcPr>
          <w:p w:rsidR="002B0B20" w:rsidRPr="00927DA5" w:rsidRDefault="002B0B20" w:rsidP="00A143B6">
            <w:pPr>
              <w:jc w:val="both"/>
              <w:rPr>
                <w:sz w:val="14"/>
                <w:szCs w:val="1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B0B20" w:rsidRPr="00927DA5" w:rsidRDefault="002B0B20" w:rsidP="00A143B6">
            <w:pPr>
              <w:jc w:val="both"/>
              <w:rPr>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r w:rsidRPr="00927DA5">
              <w:rPr>
                <w:sz w:val="14"/>
                <w:szCs w:val="14"/>
              </w:rPr>
              <w:t>Усього</w:t>
            </w:r>
          </w:p>
        </w:tc>
        <w:tc>
          <w:tcPr>
            <w:tcW w:w="3766" w:type="dxa"/>
            <w:gridSpan w:val="7"/>
            <w:tcBorders>
              <w:top w:val="single" w:sz="4" w:space="0" w:color="auto"/>
              <w:left w:val="single" w:sz="4" w:space="0" w:color="auto"/>
              <w:bottom w:val="single" w:sz="4" w:space="0" w:color="auto"/>
              <w:right w:val="single" w:sz="4" w:space="0" w:color="auto"/>
            </w:tcBorders>
            <w:vAlign w:val="center"/>
          </w:tcPr>
          <w:p w:rsidR="002B0B20" w:rsidRPr="00927DA5" w:rsidRDefault="002B0B20" w:rsidP="007D2B8F">
            <w:pPr>
              <w:autoSpaceDE w:val="0"/>
              <w:autoSpaceDN w:val="0"/>
              <w:jc w:val="center"/>
              <w:rPr>
                <w:sz w:val="14"/>
                <w:szCs w:val="14"/>
              </w:rPr>
            </w:pPr>
            <w:r w:rsidRPr="00927DA5">
              <w:rPr>
                <w:sz w:val="14"/>
                <w:szCs w:val="14"/>
              </w:rPr>
              <w:t>у тому числі</w:t>
            </w:r>
          </w:p>
        </w:tc>
        <w:tc>
          <w:tcPr>
            <w:tcW w:w="739" w:type="dxa"/>
            <w:gridSpan w:val="2"/>
            <w:tcBorders>
              <w:top w:val="single" w:sz="4" w:space="0" w:color="auto"/>
              <w:left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r w:rsidRPr="00927DA5">
              <w:rPr>
                <w:sz w:val="14"/>
                <w:szCs w:val="14"/>
              </w:rPr>
              <w:t>Усього</w:t>
            </w:r>
          </w:p>
        </w:tc>
        <w:tc>
          <w:tcPr>
            <w:tcW w:w="3827" w:type="dxa"/>
            <w:gridSpan w:val="6"/>
            <w:tcBorders>
              <w:top w:val="single" w:sz="4" w:space="0" w:color="auto"/>
              <w:left w:val="single" w:sz="4" w:space="0" w:color="auto"/>
              <w:bottom w:val="single" w:sz="4" w:space="0" w:color="auto"/>
              <w:right w:val="single" w:sz="4" w:space="0" w:color="auto"/>
            </w:tcBorders>
            <w:vAlign w:val="center"/>
          </w:tcPr>
          <w:p w:rsidR="002B0B20" w:rsidRPr="00927DA5" w:rsidRDefault="002B0B20" w:rsidP="007D2B8F">
            <w:pPr>
              <w:autoSpaceDE w:val="0"/>
              <w:autoSpaceDN w:val="0"/>
              <w:jc w:val="center"/>
              <w:rPr>
                <w:sz w:val="14"/>
                <w:szCs w:val="14"/>
              </w:rPr>
            </w:pPr>
            <w:r w:rsidRPr="00927DA5">
              <w:rPr>
                <w:sz w:val="14"/>
                <w:szCs w:val="14"/>
              </w:rPr>
              <w:t>у тому числі</w:t>
            </w:r>
          </w:p>
        </w:tc>
        <w:tc>
          <w:tcPr>
            <w:tcW w:w="2396" w:type="dxa"/>
            <w:vMerge/>
            <w:tcBorders>
              <w:top w:val="single" w:sz="4" w:space="0" w:color="auto"/>
              <w:left w:val="single" w:sz="4" w:space="0" w:color="auto"/>
              <w:bottom w:val="single" w:sz="4" w:space="0" w:color="auto"/>
              <w:right w:val="single" w:sz="4" w:space="0" w:color="auto"/>
            </w:tcBorders>
            <w:vAlign w:val="center"/>
          </w:tcPr>
          <w:p w:rsidR="002B0B20" w:rsidRPr="00927DA5" w:rsidRDefault="002B0B20" w:rsidP="007D2B8F">
            <w:pPr>
              <w:jc w:val="center"/>
              <w:rPr>
                <w:spacing w:val="-4"/>
                <w:sz w:val="18"/>
                <w:szCs w:val="18"/>
              </w:rPr>
            </w:pPr>
          </w:p>
        </w:tc>
      </w:tr>
      <w:tr w:rsidR="005842BD" w:rsidRPr="00927DA5" w:rsidTr="00101945">
        <w:trPr>
          <w:cantSplit/>
          <w:trHeight w:val="1637"/>
          <w:tblHeader/>
        </w:trPr>
        <w:tc>
          <w:tcPr>
            <w:tcW w:w="453" w:type="dxa"/>
            <w:vMerge/>
            <w:tcBorders>
              <w:top w:val="single" w:sz="4" w:space="0" w:color="auto"/>
              <w:left w:val="single" w:sz="4" w:space="0" w:color="auto"/>
              <w:bottom w:val="single" w:sz="4" w:space="0" w:color="auto"/>
              <w:right w:val="single" w:sz="4" w:space="0" w:color="auto"/>
            </w:tcBorders>
            <w:vAlign w:val="center"/>
          </w:tcPr>
          <w:p w:rsidR="002B0B20" w:rsidRPr="00927DA5" w:rsidRDefault="002B0B20" w:rsidP="00A143B6">
            <w:pPr>
              <w:jc w:val="both"/>
              <w:rPr>
                <w:sz w:val="14"/>
                <w:szCs w:val="14"/>
              </w:rPr>
            </w:pPr>
          </w:p>
        </w:tc>
        <w:tc>
          <w:tcPr>
            <w:tcW w:w="2315" w:type="dxa"/>
            <w:vMerge/>
            <w:tcBorders>
              <w:top w:val="single" w:sz="4" w:space="0" w:color="auto"/>
              <w:left w:val="single" w:sz="4" w:space="0" w:color="auto"/>
              <w:bottom w:val="single" w:sz="4" w:space="0" w:color="auto"/>
              <w:right w:val="single" w:sz="4" w:space="0" w:color="auto"/>
            </w:tcBorders>
            <w:vAlign w:val="center"/>
          </w:tcPr>
          <w:p w:rsidR="002B0B20" w:rsidRPr="00927DA5" w:rsidRDefault="002B0B20" w:rsidP="00A143B6">
            <w:pPr>
              <w:jc w:val="both"/>
              <w:rPr>
                <w:sz w:val="14"/>
                <w:szCs w:val="1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2B0B20" w:rsidRPr="00927DA5" w:rsidRDefault="002B0B20" w:rsidP="00A143B6">
            <w:pPr>
              <w:jc w:val="both"/>
              <w:rPr>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2B0B20" w:rsidRPr="00927DA5" w:rsidRDefault="002B0B20" w:rsidP="007D2B8F">
            <w:pPr>
              <w:jc w:val="both"/>
              <w:rPr>
                <w:sz w:val="14"/>
                <w:szCs w:val="14"/>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r w:rsidRPr="00927DA5">
              <w:rPr>
                <w:sz w:val="14"/>
                <w:szCs w:val="14"/>
              </w:rPr>
              <w:t>обласний бюджет</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r w:rsidRPr="00927DA5">
              <w:rPr>
                <w:sz w:val="14"/>
                <w:szCs w:val="14"/>
              </w:rPr>
              <w:t>районний, міський (міст обласного підпорядкування) бюджети</w:t>
            </w:r>
          </w:p>
        </w:tc>
        <w:tc>
          <w:tcPr>
            <w:tcW w:w="945" w:type="dxa"/>
            <w:tcBorders>
              <w:top w:val="single" w:sz="4" w:space="0" w:color="auto"/>
              <w:left w:val="single" w:sz="4" w:space="0" w:color="auto"/>
              <w:bottom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r w:rsidRPr="00927DA5">
              <w:rPr>
                <w:sz w:val="14"/>
                <w:szCs w:val="14"/>
              </w:rPr>
              <w:t xml:space="preserve">бюджети сіл, селищ, міст районного підпорядкування </w:t>
            </w:r>
            <w:r w:rsidRPr="00927DA5">
              <w:rPr>
                <w:sz w:val="14"/>
                <w:szCs w:val="14"/>
              </w:rPr>
              <w:br/>
              <w:t>(в т.ч. об’єднаних територіальних громад)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r w:rsidRPr="00927DA5">
              <w:rPr>
                <w:sz w:val="14"/>
                <w:szCs w:val="14"/>
              </w:rPr>
              <w:t>кошти небюджетних джерел</w:t>
            </w:r>
          </w:p>
        </w:tc>
        <w:tc>
          <w:tcPr>
            <w:tcW w:w="679" w:type="dxa"/>
            <w:gridSpan w:val="2"/>
            <w:tcBorders>
              <w:top w:val="single" w:sz="4" w:space="0" w:color="auto"/>
              <w:left w:val="single" w:sz="4" w:space="0" w:color="auto"/>
              <w:bottom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r w:rsidRPr="00927DA5">
              <w:rPr>
                <w:sz w:val="14"/>
                <w:szCs w:val="14"/>
              </w:rPr>
              <w:t>довідково: державний бюджет</w:t>
            </w:r>
          </w:p>
        </w:tc>
        <w:tc>
          <w:tcPr>
            <w:tcW w:w="741" w:type="dxa"/>
            <w:gridSpan w:val="2"/>
            <w:tcBorders>
              <w:left w:val="single" w:sz="4" w:space="0" w:color="auto"/>
              <w:bottom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r w:rsidRPr="00927DA5">
              <w:rPr>
                <w:sz w:val="14"/>
                <w:szCs w:val="14"/>
              </w:rPr>
              <w:t>обласний бюджет</w:t>
            </w:r>
          </w:p>
        </w:tc>
        <w:tc>
          <w:tcPr>
            <w:tcW w:w="803" w:type="dxa"/>
            <w:tcBorders>
              <w:top w:val="single" w:sz="4" w:space="0" w:color="auto"/>
              <w:left w:val="single" w:sz="4" w:space="0" w:color="auto"/>
              <w:bottom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r w:rsidRPr="00927DA5">
              <w:rPr>
                <w:sz w:val="14"/>
                <w:szCs w:val="14"/>
              </w:rPr>
              <w:t>районний, міський (міст обласного підпорядкування) бюджети</w:t>
            </w:r>
          </w:p>
        </w:tc>
        <w:tc>
          <w:tcPr>
            <w:tcW w:w="898" w:type="dxa"/>
            <w:tcBorders>
              <w:top w:val="single" w:sz="4" w:space="0" w:color="auto"/>
              <w:left w:val="single" w:sz="4" w:space="0" w:color="auto"/>
              <w:bottom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r w:rsidRPr="00927DA5">
              <w:rPr>
                <w:sz w:val="14"/>
                <w:szCs w:val="14"/>
              </w:rPr>
              <w:t xml:space="preserve">бюджети сіл, селищ, міст районного підпорядкування </w:t>
            </w:r>
            <w:r w:rsidRPr="00927DA5">
              <w:rPr>
                <w:sz w:val="14"/>
                <w:szCs w:val="14"/>
              </w:rPr>
              <w:br/>
              <w:t>(в т.ч. об’єднаних територіальних громад)</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r w:rsidRPr="00927DA5">
              <w:rPr>
                <w:sz w:val="14"/>
                <w:szCs w:val="14"/>
              </w:rPr>
              <w:t>кошти небюджетних джерел</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B0B20" w:rsidRPr="00927DA5" w:rsidRDefault="002B0B20" w:rsidP="007D2B8F">
            <w:pPr>
              <w:autoSpaceDE w:val="0"/>
              <w:autoSpaceDN w:val="0"/>
              <w:ind w:left="113" w:right="113"/>
              <w:jc w:val="center"/>
              <w:rPr>
                <w:sz w:val="14"/>
                <w:szCs w:val="14"/>
              </w:rPr>
            </w:pPr>
            <w:r w:rsidRPr="00927DA5">
              <w:rPr>
                <w:sz w:val="14"/>
                <w:szCs w:val="14"/>
              </w:rPr>
              <w:t>довідково: державний бюджет</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B0B20" w:rsidRPr="00927DA5" w:rsidRDefault="002B0B20" w:rsidP="007D2B8F">
            <w:pPr>
              <w:jc w:val="center"/>
              <w:rPr>
                <w:spacing w:val="-4"/>
                <w:sz w:val="18"/>
                <w:szCs w:val="18"/>
              </w:rPr>
            </w:pPr>
          </w:p>
        </w:tc>
      </w:tr>
      <w:tr w:rsidR="005842BD" w:rsidRPr="00927DA5" w:rsidTr="00101945">
        <w:tc>
          <w:tcPr>
            <w:tcW w:w="453" w:type="dxa"/>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both"/>
              <w:rPr>
                <w:sz w:val="18"/>
                <w:szCs w:val="18"/>
              </w:rPr>
            </w:pPr>
          </w:p>
        </w:tc>
        <w:tc>
          <w:tcPr>
            <w:tcW w:w="15169" w:type="dxa"/>
            <w:gridSpan w:val="19"/>
            <w:tcBorders>
              <w:top w:val="single" w:sz="4" w:space="0" w:color="auto"/>
              <w:left w:val="single" w:sz="4" w:space="0" w:color="auto"/>
              <w:bottom w:val="single" w:sz="4" w:space="0" w:color="auto"/>
              <w:right w:val="single" w:sz="4" w:space="0" w:color="auto"/>
            </w:tcBorders>
            <w:vAlign w:val="center"/>
          </w:tcPr>
          <w:p w:rsidR="002B0B20" w:rsidRPr="00927DA5" w:rsidRDefault="002B0B20" w:rsidP="00A143B6">
            <w:pPr>
              <w:overflowPunct w:val="0"/>
              <w:autoSpaceDE w:val="0"/>
              <w:autoSpaceDN w:val="0"/>
              <w:adjustRightInd w:val="0"/>
              <w:ind w:right="-198"/>
              <w:jc w:val="center"/>
              <w:textAlignment w:val="baseline"/>
              <w:rPr>
                <w:b/>
                <w:spacing w:val="-4"/>
                <w:sz w:val="18"/>
                <w:szCs w:val="18"/>
              </w:rPr>
            </w:pPr>
            <w:r w:rsidRPr="00927DA5">
              <w:rPr>
                <w:b/>
                <w:spacing w:val="-4"/>
                <w:sz w:val="18"/>
                <w:szCs w:val="18"/>
              </w:rPr>
              <w:t>ІНВЕСТИЦІЙНА  ДІЯЛЬНІСТЬ</w:t>
            </w:r>
          </w:p>
        </w:tc>
      </w:tr>
      <w:tr w:rsidR="00784093" w:rsidRPr="00927DA5" w:rsidTr="00101945">
        <w:trPr>
          <w:cantSplit/>
          <w:trHeight w:val="2315"/>
        </w:trPr>
        <w:tc>
          <w:tcPr>
            <w:tcW w:w="453" w:type="dxa"/>
            <w:tcBorders>
              <w:top w:val="single" w:sz="4" w:space="0" w:color="auto"/>
              <w:left w:val="single" w:sz="4" w:space="0" w:color="auto"/>
              <w:bottom w:val="single" w:sz="4" w:space="0" w:color="auto"/>
              <w:right w:val="single" w:sz="4" w:space="0" w:color="auto"/>
            </w:tcBorders>
          </w:tcPr>
          <w:p w:rsidR="00784093" w:rsidRPr="00927DA5" w:rsidRDefault="00784093" w:rsidP="00784093">
            <w:r w:rsidRPr="00927DA5">
              <w:rPr>
                <w:lang w:val="en-US"/>
              </w:rPr>
              <w:t>1</w:t>
            </w:r>
            <w:r w:rsidRPr="00927DA5">
              <w:t>.1</w:t>
            </w:r>
          </w:p>
        </w:tc>
        <w:tc>
          <w:tcPr>
            <w:tcW w:w="2315"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jc w:val="both"/>
              <w:rPr>
                <w:spacing w:val="-4"/>
                <w:sz w:val="18"/>
                <w:szCs w:val="18"/>
              </w:rPr>
            </w:pPr>
            <w:r w:rsidRPr="00927DA5">
              <w:rPr>
                <w:spacing w:val="-4"/>
                <w:sz w:val="18"/>
                <w:szCs w:val="18"/>
              </w:rPr>
              <w:t>Наповнення та удосконалення Інтерактивної інвестиційної карти Чернігівської області.</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4093" w:rsidRPr="00927DA5" w:rsidRDefault="00784093" w:rsidP="00784093">
            <w:pPr>
              <w:autoSpaceDE w:val="0"/>
              <w:autoSpaceDN w:val="0"/>
              <w:jc w:val="center"/>
              <w:rPr>
                <w:spacing w:val="-4"/>
                <w:sz w:val="18"/>
                <w:szCs w:val="18"/>
              </w:rPr>
            </w:pPr>
            <w:r w:rsidRPr="00927DA5">
              <w:rPr>
                <w:spacing w:val="-4"/>
                <w:sz w:val="18"/>
                <w:szCs w:val="18"/>
              </w:rPr>
              <w:t>Департамент економічного розвитку облдержадміністрації,</w:t>
            </w:r>
          </w:p>
          <w:p w:rsidR="00784093" w:rsidRPr="00927DA5" w:rsidRDefault="00784093" w:rsidP="00784093">
            <w:pPr>
              <w:autoSpaceDE w:val="0"/>
              <w:autoSpaceDN w:val="0"/>
              <w:jc w:val="center"/>
              <w:rPr>
                <w:spacing w:val="-4"/>
                <w:sz w:val="18"/>
                <w:szCs w:val="18"/>
              </w:rPr>
            </w:pPr>
            <w:r w:rsidRPr="00927DA5">
              <w:rPr>
                <w:spacing w:val="-4"/>
                <w:sz w:val="18"/>
                <w:szCs w:val="18"/>
              </w:rPr>
              <w:t>райдержадміністрації,</w:t>
            </w:r>
          </w:p>
          <w:p w:rsidR="00784093" w:rsidRPr="00927DA5" w:rsidRDefault="00784093" w:rsidP="00784093">
            <w:pPr>
              <w:autoSpaceDE w:val="0"/>
              <w:autoSpaceDN w:val="0"/>
              <w:jc w:val="center"/>
              <w:rPr>
                <w:spacing w:val="-4"/>
                <w:sz w:val="18"/>
                <w:szCs w:val="18"/>
              </w:rPr>
            </w:pPr>
            <w:r w:rsidRPr="00927DA5">
              <w:rPr>
                <w:spacing w:val="-4"/>
                <w:sz w:val="18"/>
                <w:szCs w:val="18"/>
              </w:rPr>
              <w:t>органи місцевого самоврядування (за згодою)</w:t>
            </w:r>
          </w:p>
        </w:tc>
        <w:tc>
          <w:tcPr>
            <w:tcW w:w="709"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ind w:left="-108" w:right="-144"/>
              <w:jc w:val="center"/>
              <w:rPr>
                <w:sz w:val="18"/>
                <w:szCs w:val="18"/>
              </w:rPr>
            </w:pPr>
            <w:r w:rsidRPr="00927DA5">
              <w:rPr>
                <w:sz w:val="18"/>
                <w:szCs w:val="18"/>
              </w:rPr>
              <w:t>60,0</w:t>
            </w:r>
          </w:p>
        </w:tc>
        <w:tc>
          <w:tcPr>
            <w:tcW w:w="709"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right="-108"/>
              <w:jc w:val="center"/>
              <w:rPr>
                <w:sz w:val="18"/>
                <w:szCs w:val="18"/>
              </w:rPr>
            </w:pPr>
            <w:r w:rsidRPr="00927DA5">
              <w:rPr>
                <w:sz w:val="18"/>
                <w:szCs w:val="18"/>
              </w:rPr>
              <w:t>60,0</w:t>
            </w:r>
          </w:p>
        </w:tc>
        <w:tc>
          <w:tcPr>
            <w:tcW w:w="850"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671"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749" w:type="dxa"/>
            <w:gridSpan w:val="3"/>
            <w:tcBorders>
              <w:top w:val="single" w:sz="4" w:space="0" w:color="auto"/>
              <w:left w:val="single" w:sz="4" w:space="0" w:color="auto"/>
              <w:bottom w:val="single" w:sz="4" w:space="0" w:color="auto"/>
              <w:right w:val="single" w:sz="4" w:space="0" w:color="auto"/>
            </w:tcBorders>
          </w:tcPr>
          <w:p w:rsidR="00784093" w:rsidRPr="00927DA5" w:rsidRDefault="00784093" w:rsidP="00784093">
            <w:pPr>
              <w:ind w:left="-108" w:right="-144"/>
              <w:jc w:val="center"/>
              <w:rPr>
                <w:sz w:val="18"/>
                <w:szCs w:val="18"/>
              </w:rPr>
            </w:pPr>
            <w:r w:rsidRPr="00927DA5">
              <w:rPr>
                <w:sz w:val="18"/>
                <w:szCs w:val="18"/>
              </w:rPr>
              <w:t>35,0</w:t>
            </w:r>
          </w:p>
        </w:tc>
        <w:tc>
          <w:tcPr>
            <w:tcW w:w="709" w:type="dxa"/>
            <w:gridSpan w:val="2"/>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right="-108" w:hanging="108"/>
              <w:jc w:val="center"/>
              <w:rPr>
                <w:sz w:val="18"/>
                <w:szCs w:val="18"/>
              </w:rPr>
            </w:pPr>
            <w:r w:rsidRPr="00927DA5">
              <w:rPr>
                <w:sz w:val="18"/>
                <w:szCs w:val="18"/>
              </w:rPr>
              <w:t xml:space="preserve">35,0 </w:t>
            </w:r>
          </w:p>
        </w:tc>
        <w:tc>
          <w:tcPr>
            <w:tcW w:w="803"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784093" w:rsidRPr="00927DA5" w:rsidRDefault="00784093" w:rsidP="00784093">
            <w:pPr>
              <w:overflowPunct w:val="0"/>
              <w:adjustRightInd w:val="0"/>
              <w:ind w:left="-43" w:right="-38"/>
              <w:jc w:val="both"/>
              <w:textAlignment w:val="baseline"/>
              <w:rPr>
                <w:spacing w:val="-4"/>
                <w:sz w:val="18"/>
                <w:szCs w:val="18"/>
              </w:rPr>
            </w:pPr>
            <w:r w:rsidRPr="00927DA5">
              <w:rPr>
                <w:spacing w:val="-4"/>
                <w:sz w:val="18"/>
                <w:szCs w:val="18"/>
              </w:rPr>
              <w:t>Інтерактивна інвестиційна карта Чернігівської області була приведена у відповідність до нового адміністративно-територіального устрою.</w:t>
            </w:r>
          </w:p>
        </w:tc>
      </w:tr>
      <w:tr w:rsidR="00784093" w:rsidRPr="00927DA5" w:rsidTr="00101945">
        <w:trPr>
          <w:cantSplit/>
          <w:trHeight w:val="2315"/>
        </w:trPr>
        <w:tc>
          <w:tcPr>
            <w:tcW w:w="453"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rPr>
                <w:lang w:val="en-US"/>
              </w:rPr>
            </w:pPr>
            <w:r w:rsidRPr="00927DA5">
              <w:rPr>
                <w:lang w:val="en-US"/>
              </w:rPr>
              <w:lastRenderedPageBreak/>
              <w:t>1.7</w:t>
            </w:r>
          </w:p>
        </w:tc>
        <w:tc>
          <w:tcPr>
            <w:tcW w:w="2315"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jc w:val="both"/>
              <w:rPr>
                <w:sz w:val="18"/>
                <w:szCs w:val="18"/>
              </w:rPr>
            </w:pPr>
            <w:r w:rsidRPr="00927DA5">
              <w:rPr>
                <w:sz w:val="18"/>
                <w:szCs w:val="18"/>
              </w:rPr>
              <w:t>Проведення конкурсів з відбору кращих інвестиційних проєктів/ідей «Invest-Up.CN»</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4093" w:rsidRPr="00927DA5" w:rsidRDefault="00784093" w:rsidP="00784093">
            <w:pPr>
              <w:jc w:val="center"/>
              <w:rPr>
                <w:sz w:val="18"/>
                <w:szCs w:val="18"/>
              </w:rPr>
            </w:pPr>
            <w:r w:rsidRPr="00927DA5">
              <w:rPr>
                <w:spacing w:val="-4"/>
                <w:sz w:val="18"/>
                <w:szCs w:val="18"/>
              </w:rPr>
              <w:t xml:space="preserve">Департамент економічного розвитку </w:t>
            </w:r>
            <w:r w:rsidRPr="00927DA5">
              <w:rPr>
                <w:sz w:val="18"/>
                <w:szCs w:val="18"/>
              </w:rPr>
              <w:t>облдержадміністрації, Агенція регіонального розвитку Чернігівської області</w:t>
            </w:r>
          </w:p>
        </w:tc>
        <w:tc>
          <w:tcPr>
            <w:tcW w:w="709"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rPr>
                <w:sz w:val="18"/>
                <w:szCs w:val="18"/>
              </w:rPr>
            </w:pPr>
            <w:r w:rsidRPr="00927DA5">
              <w:rPr>
                <w:sz w:val="18"/>
                <w:szCs w:val="18"/>
              </w:rPr>
              <w:t>50,00</w:t>
            </w:r>
          </w:p>
        </w:tc>
        <w:tc>
          <w:tcPr>
            <w:tcW w:w="709"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rPr>
                <w:sz w:val="18"/>
                <w:szCs w:val="18"/>
              </w:rPr>
            </w:pPr>
            <w:r w:rsidRPr="00927DA5">
              <w:rPr>
                <w:sz w:val="18"/>
                <w:szCs w:val="18"/>
              </w:rPr>
              <w:t>50,00</w:t>
            </w:r>
          </w:p>
        </w:tc>
        <w:tc>
          <w:tcPr>
            <w:tcW w:w="850"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671"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749" w:type="dxa"/>
            <w:gridSpan w:val="3"/>
            <w:tcBorders>
              <w:top w:val="single" w:sz="4" w:space="0" w:color="auto"/>
              <w:left w:val="single" w:sz="4" w:space="0" w:color="auto"/>
              <w:bottom w:val="single" w:sz="4" w:space="0" w:color="auto"/>
              <w:right w:val="single" w:sz="4" w:space="0" w:color="auto"/>
            </w:tcBorders>
          </w:tcPr>
          <w:p w:rsidR="00784093" w:rsidRPr="00927DA5" w:rsidRDefault="00784093" w:rsidP="00784093">
            <w:pPr>
              <w:rPr>
                <w:sz w:val="18"/>
                <w:szCs w:val="18"/>
              </w:rPr>
            </w:pPr>
            <w:r w:rsidRPr="00927DA5">
              <w:rPr>
                <w:sz w:val="18"/>
                <w:szCs w:val="18"/>
              </w:rPr>
              <w:t>35,25</w:t>
            </w:r>
          </w:p>
        </w:tc>
        <w:tc>
          <w:tcPr>
            <w:tcW w:w="709" w:type="dxa"/>
            <w:gridSpan w:val="2"/>
            <w:tcBorders>
              <w:top w:val="single" w:sz="4" w:space="0" w:color="auto"/>
              <w:left w:val="single" w:sz="4" w:space="0" w:color="auto"/>
              <w:bottom w:val="single" w:sz="4" w:space="0" w:color="auto"/>
              <w:right w:val="single" w:sz="4" w:space="0" w:color="auto"/>
            </w:tcBorders>
          </w:tcPr>
          <w:p w:rsidR="00784093" w:rsidRPr="00927DA5" w:rsidRDefault="00784093" w:rsidP="00784093">
            <w:pPr>
              <w:rPr>
                <w:sz w:val="18"/>
                <w:szCs w:val="18"/>
              </w:rPr>
            </w:pPr>
            <w:r w:rsidRPr="00927DA5">
              <w:rPr>
                <w:sz w:val="18"/>
                <w:szCs w:val="18"/>
              </w:rPr>
              <w:t>35,25</w:t>
            </w:r>
          </w:p>
        </w:tc>
        <w:tc>
          <w:tcPr>
            <w:tcW w:w="803"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784093" w:rsidRPr="00927DA5" w:rsidRDefault="00784093" w:rsidP="00784093">
            <w:pPr>
              <w:jc w:val="both"/>
              <w:rPr>
                <w:sz w:val="18"/>
                <w:szCs w:val="18"/>
              </w:rPr>
            </w:pPr>
            <w:r w:rsidRPr="00927DA5">
              <w:rPr>
                <w:sz w:val="18"/>
                <w:szCs w:val="18"/>
              </w:rPr>
              <w:t>Проведено Конкурс з відбору кращих інвестиційних проєктів/ідей «Invest-Up.CN», де визначено 6 переможців та 6 лауреатів</w:t>
            </w:r>
          </w:p>
        </w:tc>
      </w:tr>
      <w:tr w:rsidR="00784093" w:rsidRPr="00927DA5" w:rsidTr="00101945">
        <w:trPr>
          <w:cantSplit/>
          <w:trHeight w:val="1691"/>
        </w:trPr>
        <w:tc>
          <w:tcPr>
            <w:tcW w:w="453" w:type="dxa"/>
            <w:tcBorders>
              <w:top w:val="single" w:sz="4" w:space="0" w:color="auto"/>
              <w:left w:val="single" w:sz="4" w:space="0" w:color="auto"/>
              <w:bottom w:val="single" w:sz="4" w:space="0" w:color="auto"/>
              <w:right w:val="single" w:sz="4" w:space="0" w:color="auto"/>
            </w:tcBorders>
          </w:tcPr>
          <w:p w:rsidR="00784093" w:rsidRPr="00927DA5" w:rsidRDefault="00784093" w:rsidP="00784093">
            <w:r w:rsidRPr="00927DA5">
              <w:t>2.1</w:t>
            </w:r>
          </w:p>
        </w:tc>
        <w:tc>
          <w:tcPr>
            <w:tcW w:w="2315"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jc w:val="both"/>
              <w:rPr>
                <w:sz w:val="18"/>
                <w:szCs w:val="18"/>
              </w:rPr>
            </w:pPr>
            <w:r w:rsidRPr="00927DA5">
              <w:rPr>
                <w:sz w:val="18"/>
                <w:szCs w:val="18"/>
              </w:rPr>
              <w:t>Створення нових інформаційних продуктів інвестиційного спрямування для популяризації інвестиційних можливостей регіону (інвестиційне «портфоліо» області, інвестиційні паспорти, каталоги, буклети, «Гід для інвестора», проморолики, експозиції тощо).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84093" w:rsidRPr="00927DA5" w:rsidRDefault="00784093" w:rsidP="00784093">
            <w:pPr>
              <w:jc w:val="center"/>
              <w:rPr>
                <w:sz w:val="18"/>
                <w:szCs w:val="18"/>
              </w:rPr>
            </w:pPr>
            <w:r w:rsidRPr="00927DA5">
              <w:rPr>
                <w:spacing w:val="-4"/>
                <w:sz w:val="18"/>
                <w:szCs w:val="18"/>
              </w:rPr>
              <w:t xml:space="preserve">Департамент економічного розвитку </w:t>
            </w:r>
            <w:r w:rsidRPr="00927DA5">
              <w:rPr>
                <w:sz w:val="18"/>
                <w:szCs w:val="18"/>
              </w:rPr>
              <w:t>облдержадміністрації, структурні підрозділи облдержадміністрації, райдержадміністрації,</w:t>
            </w:r>
          </w:p>
          <w:p w:rsidR="00784093" w:rsidRPr="00927DA5" w:rsidRDefault="00784093" w:rsidP="00784093">
            <w:pPr>
              <w:jc w:val="center"/>
              <w:rPr>
                <w:sz w:val="18"/>
                <w:szCs w:val="18"/>
              </w:rPr>
            </w:pPr>
            <w:r w:rsidRPr="00927DA5">
              <w:rPr>
                <w:sz w:val="18"/>
                <w:szCs w:val="18"/>
              </w:rPr>
              <w:t>органи місцевого самоврядування (за згодою), Агенція регіонального розвитку Чернігівської області</w:t>
            </w:r>
          </w:p>
        </w:tc>
        <w:tc>
          <w:tcPr>
            <w:tcW w:w="709"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rPr>
                <w:sz w:val="18"/>
                <w:szCs w:val="18"/>
              </w:rPr>
            </w:pPr>
            <w:r w:rsidRPr="00927DA5">
              <w:rPr>
                <w:sz w:val="18"/>
                <w:szCs w:val="18"/>
              </w:rPr>
              <w:t>30,0</w:t>
            </w:r>
          </w:p>
        </w:tc>
        <w:tc>
          <w:tcPr>
            <w:tcW w:w="709"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rPr>
                <w:sz w:val="18"/>
                <w:szCs w:val="18"/>
              </w:rPr>
            </w:pPr>
            <w:r w:rsidRPr="00927DA5">
              <w:rPr>
                <w:sz w:val="18"/>
                <w:szCs w:val="18"/>
              </w:rPr>
              <w:t>30,0</w:t>
            </w:r>
          </w:p>
        </w:tc>
        <w:tc>
          <w:tcPr>
            <w:tcW w:w="850"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671"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749" w:type="dxa"/>
            <w:gridSpan w:val="3"/>
            <w:tcBorders>
              <w:top w:val="single" w:sz="4" w:space="0" w:color="auto"/>
              <w:left w:val="single" w:sz="4" w:space="0" w:color="auto"/>
              <w:bottom w:val="single" w:sz="4" w:space="0" w:color="auto"/>
              <w:right w:val="single" w:sz="4" w:space="0" w:color="auto"/>
            </w:tcBorders>
          </w:tcPr>
          <w:p w:rsidR="00784093" w:rsidRPr="00927DA5" w:rsidRDefault="00784093" w:rsidP="00784093">
            <w:pPr>
              <w:rPr>
                <w:sz w:val="18"/>
                <w:szCs w:val="18"/>
              </w:rPr>
            </w:pPr>
            <w:r w:rsidRPr="00927DA5">
              <w:rPr>
                <w:sz w:val="18"/>
                <w:szCs w:val="18"/>
              </w:rPr>
              <w:t>22,696</w:t>
            </w:r>
          </w:p>
        </w:tc>
        <w:tc>
          <w:tcPr>
            <w:tcW w:w="709" w:type="dxa"/>
            <w:gridSpan w:val="2"/>
            <w:tcBorders>
              <w:top w:val="single" w:sz="4" w:space="0" w:color="auto"/>
              <w:left w:val="single" w:sz="4" w:space="0" w:color="auto"/>
              <w:bottom w:val="single" w:sz="4" w:space="0" w:color="auto"/>
              <w:right w:val="single" w:sz="4" w:space="0" w:color="auto"/>
            </w:tcBorders>
          </w:tcPr>
          <w:p w:rsidR="00784093" w:rsidRPr="00927DA5" w:rsidRDefault="00784093" w:rsidP="00784093">
            <w:pPr>
              <w:rPr>
                <w:sz w:val="18"/>
                <w:szCs w:val="18"/>
              </w:rPr>
            </w:pPr>
            <w:r w:rsidRPr="00927DA5">
              <w:rPr>
                <w:sz w:val="18"/>
                <w:szCs w:val="18"/>
              </w:rPr>
              <w:t>22,696</w:t>
            </w:r>
          </w:p>
        </w:tc>
        <w:tc>
          <w:tcPr>
            <w:tcW w:w="803"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84093" w:rsidRPr="00927DA5" w:rsidRDefault="00784093" w:rsidP="00784093">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784093" w:rsidRPr="00927DA5" w:rsidRDefault="00784093" w:rsidP="00784093">
            <w:pPr>
              <w:jc w:val="both"/>
              <w:rPr>
                <w:sz w:val="18"/>
                <w:szCs w:val="18"/>
              </w:rPr>
            </w:pPr>
            <w:r w:rsidRPr="00927DA5">
              <w:rPr>
                <w:sz w:val="18"/>
                <w:szCs w:val="18"/>
              </w:rPr>
              <w:t>Розроблений та надрукований англомовний інвестиційний паспорт області «Invest in Chernihiv regio» (500 шт.).</w:t>
            </w:r>
          </w:p>
        </w:tc>
      </w:tr>
      <w:tr w:rsidR="002672AB" w:rsidRPr="00927DA5" w:rsidTr="00101945">
        <w:trPr>
          <w:cantSplit/>
          <w:trHeight w:val="1691"/>
        </w:trPr>
        <w:tc>
          <w:tcPr>
            <w:tcW w:w="453" w:type="dxa"/>
            <w:tcBorders>
              <w:top w:val="single" w:sz="4" w:space="0" w:color="auto"/>
              <w:left w:val="single" w:sz="4" w:space="0" w:color="auto"/>
              <w:bottom w:val="single" w:sz="4" w:space="0" w:color="auto"/>
              <w:right w:val="single" w:sz="4" w:space="0" w:color="auto"/>
            </w:tcBorders>
          </w:tcPr>
          <w:p w:rsidR="002672AB" w:rsidRPr="00927DA5" w:rsidRDefault="002672AB" w:rsidP="002672AB">
            <w:r w:rsidRPr="00927DA5">
              <w:lastRenderedPageBreak/>
              <w:t>3.3</w:t>
            </w:r>
          </w:p>
        </w:tc>
        <w:tc>
          <w:tcPr>
            <w:tcW w:w="2315" w:type="dxa"/>
            <w:tcBorders>
              <w:top w:val="single" w:sz="4" w:space="0" w:color="auto"/>
              <w:left w:val="single" w:sz="4" w:space="0" w:color="auto"/>
              <w:bottom w:val="single" w:sz="4" w:space="0" w:color="auto"/>
              <w:right w:val="single" w:sz="4" w:space="0" w:color="auto"/>
            </w:tcBorders>
          </w:tcPr>
          <w:p w:rsidR="002672AB" w:rsidRPr="00927DA5" w:rsidRDefault="002672AB" w:rsidP="002672AB">
            <w:pPr>
              <w:jc w:val="both"/>
              <w:rPr>
                <w:sz w:val="18"/>
                <w:szCs w:val="18"/>
              </w:rPr>
            </w:pPr>
            <w:r w:rsidRPr="00927DA5">
              <w:t xml:space="preserve">Організація та участь у навчальних заходах  щодо професійної  комунікації з інвесторами, ведення ділових переговорів, основ дипломатії, написання та супроводу інвестиційних проєктів, ознайомлення зі світовим досвідом у сфері інвестиційної політики, залучення МТД, грантів, кредитних коштів, державно-приватного партнерства, вивчення іноземних мов (англійська).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72AB" w:rsidRPr="00927DA5" w:rsidRDefault="002672AB" w:rsidP="002672AB">
            <w:pPr>
              <w:autoSpaceDE w:val="0"/>
              <w:autoSpaceDN w:val="0"/>
              <w:jc w:val="center"/>
            </w:pPr>
            <w:r w:rsidRPr="00927DA5">
              <w:t>Департамент економічного розвитку облдержадміністрації,</w:t>
            </w:r>
          </w:p>
          <w:p w:rsidR="002672AB" w:rsidRPr="00927DA5" w:rsidRDefault="002672AB" w:rsidP="002672AB">
            <w:pPr>
              <w:autoSpaceDE w:val="0"/>
              <w:autoSpaceDN w:val="0"/>
              <w:jc w:val="center"/>
            </w:pPr>
            <w:r w:rsidRPr="00927DA5">
              <w:t>Комунальний заклад «Чернігівський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p w:rsidR="002672AB" w:rsidRPr="00927DA5" w:rsidRDefault="002672AB" w:rsidP="002672AB">
            <w:pPr>
              <w:autoSpaceDE w:val="0"/>
              <w:autoSpaceDN w:val="0"/>
              <w:jc w:val="center"/>
            </w:pPr>
            <w:r w:rsidRPr="00927DA5">
              <w:t>структурні підрозділи облдержадміністрації, райдержадміністрації,</w:t>
            </w:r>
          </w:p>
          <w:p w:rsidR="002672AB" w:rsidRPr="00927DA5" w:rsidRDefault="002672AB" w:rsidP="002672AB">
            <w:pPr>
              <w:ind w:right="-109"/>
              <w:jc w:val="center"/>
            </w:pPr>
            <w:r w:rsidRPr="00927DA5">
              <w:t>органи місцевого самоврядування (за згодою), Агенція регіонального розвитку Чернігівської області</w:t>
            </w:r>
          </w:p>
        </w:tc>
        <w:tc>
          <w:tcPr>
            <w:tcW w:w="709" w:type="dxa"/>
            <w:tcBorders>
              <w:top w:val="single" w:sz="4" w:space="0" w:color="auto"/>
              <w:left w:val="single" w:sz="4" w:space="0" w:color="auto"/>
              <w:bottom w:val="single" w:sz="4" w:space="0" w:color="auto"/>
              <w:right w:val="single" w:sz="4" w:space="0" w:color="auto"/>
            </w:tcBorders>
          </w:tcPr>
          <w:p w:rsidR="002672AB" w:rsidRPr="00927DA5" w:rsidRDefault="002672AB" w:rsidP="002672AB">
            <w:pPr>
              <w:rPr>
                <w:sz w:val="18"/>
                <w:szCs w:val="18"/>
              </w:rPr>
            </w:pPr>
            <w:r w:rsidRPr="00927DA5">
              <w:rPr>
                <w:sz w:val="18"/>
                <w:szCs w:val="18"/>
              </w:rPr>
              <w:t>20,00</w:t>
            </w:r>
          </w:p>
        </w:tc>
        <w:tc>
          <w:tcPr>
            <w:tcW w:w="709" w:type="dxa"/>
            <w:tcBorders>
              <w:top w:val="single" w:sz="4" w:space="0" w:color="auto"/>
              <w:left w:val="single" w:sz="4" w:space="0" w:color="auto"/>
              <w:bottom w:val="single" w:sz="4" w:space="0" w:color="auto"/>
              <w:right w:val="single" w:sz="4" w:space="0" w:color="auto"/>
            </w:tcBorders>
          </w:tcPr>
          <w:p w:rsidR="002672AB" w:rsidRPr="00927DA5" w:rsidRDefault="002672AB" w:rsidP="002672AB">
            <w:pPr>
              <w:rPr>
                <w:sz w:val="18"/>
                <w:szCs w:val="18"/>
              </w:rPr>
            </w:pPr>
            <w:r w:rsidRPr="00927DA5">
              <w:rPr>
                <w:sz w:val="18"/>
                <w:szCs w:val="18"/>
              </w:rPr>
              <w:t>20,00</w:t>
            </w:r>
          </w:p>
        </w:tc>
        <w:tc>
          <w:tcPr>
            <w:tcW w:w="850" w:type="dxa"/>
            <w:tcBorders>
              <w:top w:val="single" w:sz="4" w:space="0" w:color="auto"/>
              <w:left w:val="single" w:sz="4" w:space="0" w:color="auto"/>
              <w:bottom w:val="single" w:sz="4" w:space="0" w:color="auto"/>
              <w:right w:val="single" w:sz="4" w:space="0" w:color="auto"/>
            </w:tcBorders>
          </w:tcPr>
          <w:p w:rsidR="002672AB" w:rsidRPr="00927DA5" w:rsidRDefault="002672AB" w:rsidP="002672AB">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2672AB" w:rsidRPr="00927DA5" w:rsidRDefault="002672AB" w:rsidP="002672AB">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2672AB" w:rsidRPr="00927DA5" w:rsidRDefault="002672AB" w:rsidP="002672AB">
            <w:pPr>
              <w:autoSpaceDE w:val="0"/>
              <w:autoSpaceDN w:val="0"/>
              <w:ind w:left="-108"/>
              <w:jc w:val="center"/>
              <w:rPr>
                <w:sz w:val="18"/>
                <w:szCs w:val="18"/>
              </w:rPr>
            </w:pPr>
            <w:r w:rsidRPr="00927DA5">
              <w:rPr>
                <w:sz w:val="18"/>
                <w:szCs w:val="18"/>
              </w:rPr>
              <w:t>-</w:t>
            </w:r>
          </w:p>
        </w:tc>
        <w:tc>
          <w:tcPr>
            <w:tcW w:w="671" w:type="dxa"/>
            <w:tcBorders>
              <w:top w:val="single" w:sz="4" w:space="0" w:color="auto"/>
              <w:left w:val="single" w:sz="4" w:space="0" w:color="auto"/>
              <w:bottom w:val="single" w:sz="4" w:space="0" w:color="auto"/>
              <w:right w:val="single" w:sz="4" w:space="0" w:color="auto"/>
            </w:tcBorders>
          </w:tcPr>
          <w:p w:rsidR="002672AB" w:rsidRPr="00927DA5" w:rsidRDefault="002672AB" w:rsidP="002672AB">
            <w:pPr>
              <w:autoSpaceDE w:val="0"/>
              <w:autoSpaceDN w:val="0"/>
              <w:ind w:left="-108"/>
              <w:jc w:val="center"/>
              <w:rPr>
                <w:sz w:val="18"/>
                <w:szCs w:val="18"/>
              </w:rPr>
            </w:pPr>
            <w:r w:rsidRPr="00927DA5">
              <w:rPr>
                <w:sz w:val="18"/>
                <w:szCs w:val="18"/>
              </w:rPr>
              <w:t>-</w:t>
            </w:r>
          </w:p>
        </w:tc>
        <w:tc>
          <w:tcPr>
            <w:tcW w:w="749" w:type="dxa"/>
            <w:gridSpan w:val="3"/>
            <w:tcBorders>
              <w:top w:val="single" w:sz="4" w:space="0" w:color="auto"/>
              <w:left w:val="single" w:sz="4" w:space="0" w:color="auto"/>
              <w:bottom w:val="single" w:sz="4" w:space="0" w:color="auto"/>
              <w:right w:val="single" w:sz="4" w:space="0" w:color="auto"/>
            </w:tcBorders>
          </w:tcPr>
          <w:p w:rsidR="002672AB" w:rsidRPr="00927DA5" w:rsidRDefault="002672AB" w:rsidP="002672AB">
            <w:pPr>
              <w:autoSpaceDE w:val="0"/>
              <w:autoSpaceDN w:val="0"/>
              <w:ind w:left="-108"/>
              <w:jc w:val="center"/>
              <w:rPr>
                <w:sz w:val="18"/>
                <w:szCs w:val="18"/>
              </w:rPr>
            </w:pPr>
            <w:r w:rsidRPr="00927DA5">
              <w:rPr>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2672AB" w:rsidRPr="00927DA5" w:rsidRDefault="002672AB" w:rsidP="002672AB">
            <w:pPr>
              <w:autoSpaceDE w:val="0"/>
              <w:autoSpaceDN w:val="0"/>
              <w:ind w:left="-108"/>
              <w:jc w:val="center"/>
              <w:rPr>
                <w:sz w:val="18"/>
                <w:szCs w:val="18"/>
              </w:rPr>
            </w:pPr>
            <w:r w:rsidRPr="00927DA5">
              <w:rPr>
                <w:sz w:val="18"/>
                <w:szCs w:val="18"/>
              </w:rPr>
              <w:t>-</w:t>
            </w:r>
          </w:p>
        </w:tc>
        <w:tc>
          <w:tcPr>
            <w:tcW w:w="803" w:type="dxa"/>
            <w:tcBorders>
              <w:top w:val="single" w:sz="4" w:space="0" w:color="auto"/>
              <w:left w:val="single" w:sz="4" w:space="0" w:color="auto"/>
              <w:bottom w:val="single" w:sz="4" w:space="0" w:color="auto"/>
              <w:right w:val="single" w:sz="4" w:space="0" w:color="auto"/>
            </w:tcBorders>
          </w:tcPr>
          <w:p w:rsidR="002672AB" w:rsidRPr="00927DA5" w:rsidRDefault="002672AB" w:rsidP="002672AB">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2672AB" w:rsidRPr="00927DA5" w:rsidRDefault="002672AB" w:rsidP="002672AB">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2672AB" w:rsidRPr="00927DA5" w:rsidRDefault="002672AB" w:rsidP="002672AB">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2672AB" w:rsidRPr="00927DA5" w:rsidRDefault="002672AB" w:rsidP="002672AB">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2672AB" w:rsidRPr="00927DA5" w:rsidRDefault="006F6468" w:rsidP="002672AB">
            <w:pPr>
              <w:jc w:val="both"/>
              <w:rPr>
                <w:sz w:val="18"/>
                <w:szCs w:val="18"/>
              </w:rPr>
            </w:pPr>
            <w:r w:rsidRPr="00927DA5">
              <w:rPr>
                <w:sz w:val="18"/>
                <w:szCs w:val="18"/>
              </w:rPr>
              <w:t>Забезпечено організацію та проведення тематичних  навчальних заходів, які не потребували залучення коштів обласного бюджету</w:t>
            </w:r>
          </w:p>
        </w:tc>
      </w:tr>
      <w:tr w:rsidR="006F6468" w:rsidRPr="00927DA5" w:rsidTr="00101945">
        <w:trPr>
          <w:cantSplit/>
          <w:trHeight w:val="1691"/>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r w:rsidRPr="00927DA5">
              <w:lastRenderedPageBreak/>
              <w:t>3.4</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jc w:val="both"/>
            </w:pPr>
            <w:r w:rsidRPr="00927DA5">
              <w:t>Розробка templates (веб-шаблонів) Інвестиційних паспортів громад Чернігівської області «Investment.ID» та методичних рекомендацій щодо їх заповнення.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6468" w:rsidRPr="00927DA5" w:rsidRDefault="006F6468" w:rsidP="006F6468">
            <w:pPr>
              <w:autoSpaceDE w:val="0"/>
              <w:autoSpaceDN w:val="0"/>
              <w:jc w:val="center"/>
            </w:pPr>
            <w:r w:rsidRPr="00927DA5">
              <w:t>Департамент економічного розвитку облдержадміністрації,</w:t>
            </w:r>
          </w:p>
          <w:p w:rsidR="006F6468" w:rsidRPr="00927DA5" w:rsidRDefault="006F6468" w:rsidP="006F6468">
            <w:pPr>
              <w:ind w:right="-109"/>
              <w:jc w:val="center"/>
            </w:pPr>
            <w:r w:rsidRPr="00927DA5">
              <w:t>органи місцевого самоврядування (за згодою), Агенція регіонального розвитку Чернігівської області</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3,00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3,00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71"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49"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jc w:val="both"/>
              <w:rPr>
                <w:sz w:val="18"/>
                <w:szCs w:val="18"/>
              </w:rPr>
            </w:pPr>
            <w:r w:rsidRPr="00927DA5">
              <w:rPr>
                <w:rFonts w:eastAsia="Calibri"/>
                <w:iCs/>
                <w:sz w:val="18"/>
                <w:szCs w:val="18"/>
              </w:rPr>
              <w:t>Наразі розроблені методичні рекомендації щодо заповнення Інвестиційних паспортів громад, які були представлені органам місцевого самоврядування для опрацювання та подальшого використання в роботі.</w:t>
            </w:r>
          </w:p>
        </w:tc>
      </w:tr>
      <w:tr w:rsidR="006F6468" w:rsidRPr="00927DA5" w:rsidTr="00101945">
        <w:trPr>
          <w:cantSplit/>
          <w:trHeight w:val="259"/>
        </w:trPr>
        <w:tc>
          <w:tcPr>
            <w:tcW w:w="15622" w:type="dxa"/>
            <w:gridSpan w:val="20"/>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djustRightInd w:val="0"/>
              <w:jc w:val="center"/>
              <w:textAlignment w:val="baseline"/>
              <w:rPr>
                <w:sz w:val="18"/>
                <w:szCs w:val="18"/>
              </w:rPr>
            </w:pPr>
            <w:r w:rsidRPr="00927DA5">
              <w:rPr>
                <w:b/>
                <w:iCs/>
                <w:sz w:val="18"/>
                <w:szCs w:val="18"/>
              </w:rPr>
              <w:t>ПРОМИСЛОВИЙ РОЗВИТОК</w:t>
            </w:r>
          </w:p>
        </w:tc>
      </w:tr>
      <w:tr w:rsidR="006F6468" w:rsidRPr="00927DA5" w:rsidTr="00101945">
        <w:trPr>
          <w:cantSplit/>
          <w:trHeight w:val="1691"/>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r w:rsidRPr="00927DA5">
              <w:lastRenderedPageBreak/>
              <w:t>2.3</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pacing w:val="-4"/>
                <w:sz w:val="18"/>
                <w:szCs w:val="18"/>
              </w:rPr>
            </w:pPr>
            <w:r w:rsidRPr="00927DA5">
              <w:rPr>
                <w:spacing w:val="-4"/>
                <w:sz w:val="18"/>
                <w:szCs w:val="18"/>
              </w:rPr>
              <w:t>Проведення конкурсу «Робітнича професія - крок до успіху».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6468" w:rsidRPr="00927DA5" w:rsidRDefault="006F6468" w:rsidP="006F6468">
            <w:pPr>
              <w:autoSpaceDE w:val="0"/>
              <w:autoSpaceDN w:val="0"/>
              <w:jc w:val="center"/>
              <w:rPr>
                <w:spacing w:val="-4"/>
                <w:sz w:val="18"/>
                <w:szCs w:val="18"/>
              </w:rPr>
            </w:pPr>
            <w:r w:rsidRPr="00927DA5">
              <w:rPr>
                <w:spacing w:val="-4"/>
                <w:sz w:val="18"/>
                <w:szCs w:val="18"/>
              </w:rPr>
              <w:t>Департамент економічного розвитку,</w:t>
            </w:r>
          </w:p>
          <w:p w:rsidR="006F6468" w:rsidRPr="00927DA5" w:rsidRDefault="006F6468" w:rsidP="006F6468">
            <w:pPr>
              <w:autoSpaceDE w:val="0"/>
              <w:autoSpaceDN w:val="0"/>
              <w:jc w:val="center"/>
              <w:rPr>
                <w:spacing w:val="-4"/>
                <w:sz w:val="18"/>
                <w:szCs w:val="18"/>
              </w:rPr>
            </w:pPr>
            <w:r w:rsidRPr="00927DA5">
              <w:rPr>
                <w:spacing w:val="-4"/>
                <w:sz w:val="18"/>
                <w:szCs w:val="18"/>
              </w:rPr>
              <w:t>Управління освіти і науки облдержадміністрації, Навчально-методичний центр професійно-технічної освіти у Чернігівській області,</w:t>
            </w:r>
          </w:p>
          <w:p w:rsidR="006F6468" w:rsidRPr="00927DA5" w:rsidRDefault="006F6468" w:rsidP="006F6468">
            <w:pPr>
              <w:autoSpaceDE w:val="0"/>
              <w:autoSpaceDN w:val="0"/>
              <w:jc w:val="center"/>
              <w:rPr>
                <w:spacing w:val="-4"/>
                <w:sz w:val="18"/>
                <w:szCs w:val="18"/>
              </w:rPr>
            </w:pPr>
            <w:r w:rsidRPr="00927DA5">
              <w:rPr>
                <w:spacing w:val="-4"/>
                <w:sz w:val="18"/>
                <w:szCs w:val="18"/>
              </w:rPr>
              <w:t>заклади професійно-технічної освіти, промислові підприємства області</w:t>
            </w:r>
          </w:p>
          <w:p w:rsidR="006F6468" w:rsidRPr="00927DA5" w:rsidRDefault="006F6468" w:rsidP="006F6468">
            <w:pPr>
              <w:autoSpaceDE w:val="0"/>
              <w:autoSpaceDN w:val="0"/>
              <w:jc w:val="center"/>
              <w:rPr>
                <w:spacing w:val="-4"/>
                <w:sz w:val="18"/>
                <w:szCs w:val="18"/>
              </w:rPr>
            </w:pPr>
          </w:p>
          <w:p w:rsidR="006F6468" w:rsidRPr="00927DA5" w:rsidRDefault="006F6468" w:rsidP="006F6468">
            <w:pPr>
              <w:autoSpaceDE w:val="0"/>
              <w:autoSpaceDN w:val="0"/>
              <w:jc w:val="center"/>
              <w:rPr>
                <w:spacing w:val="-4"/>
                <w:sz w:val="18"/>
                <w:szCs w:val="18"/>
              </w:rPr>
            </w:pPr>
          </w:p>
          <w:p w:rsidR="006F6468" w:rsidRPr="00927DA5" w:rsidRDefault="006F6468" w:rsidP="006F6468">
            <w:pPr>
              <w:autoSpaceDE w:val="0"/>
              <w:autoSpaceDN w:val="0"/>
              <w:jc w:val="center"/>
              <w:rPr>
                <w:spacing w:val="-4"/>
                <w:sz w:val="18"/>
                <w:szCs w:val="18"/>
              </w:rPr>
            </w:pP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108" w:right="-144"/>
              <w:jc w:val="center"/>
              <w:rPr>
                <w:sz w:val="18"/>
                <w:szCs w:val="18"/>
              </w:rPr>
            </w:pPr>
            <w:r w:rsidRPr="00927DA5">
              <w:rPr>
                <w:sz w:val="18"/>
                <w:szCs w:val="18"/>
              </w:rPr>
              <w:t>25,0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08"/>
              <w:jc w:val="center"/>
              <w:rPr>
                <w:sz w:val="18"/>
                <w:szCs w:val="18"/>
              </w:rPr>
            </w:pPr>
            <w:r w:rsidRPr="00927DA5">
              <w:rPr>
                <w:sz w:val="18"/>
                <w:szCs w:val="18"/>
              </w:rPr>
              <w:t>25,0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71"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49"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108" w:right="-144"/>
              <w:jc w:val="center"/>
              <w:rPr>
                <w:sz w:val="18"/>
                <w:szCs w:val="18"/>
              </w:rPr>
            </w:pPr>
            <w:r w:rsidRPr="00927DA5">
              <w:rPr>
                <w:sz w:val="18"/>
                <w:szCs w:val="18"/>
              </w:rPr>
              <w:t>12,145</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08" w:hanging="108"/>
              <w:jc w:val="center"/>
              <w:rPr>
                <w:sz w:val="18"/>
                <w:szCs w:val="18"/>
              </w:rPr>
            </w:pPr>
            <w:r w:rsidRPr="00927DA5">
              <w:rPr>
                <w:sz w:val="18"/>
                <w:szCs w:val="18"/>
              </w:rPr>
              <w:t>12,145</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djustRightInd w:val="0"/>
              <w:ind w:left="-43" w:right="-38"/>
              <w:jc w:val="both"/>
              <w:textAlignment w:val="baseline"/>
              <w:rPr>
                <w:spacing w:val="-4"/>
                <w:sz w:val="18"/>
                <w:szCs w:val="18"/>
              </w:rPr>
            </w:pPr>
            <w:r w:rsidRPr="00927DA5">
              <w:rPr>
                <w:spacing w:val="-4"/>
                <w:sz w:val="18"/>
                <w:szCs w:val="18"/>
              </w:rPr>
              <w:t>На базі Ніжинського професійного аграрного ліцею відбувся обласний конкурс професійної майстерності серед здобувачів професійної освіти та працівників промислових підприємств «Робітнича професія – крок до успіху» з професії «електрогазозварник». Участь у змаганні взяли кращі учні Чернігівських професійного будівельного ліцею, професійного ліцею залізничного транспорту, Прилуцького професійного ліцею, Ніжинського професійного аграрного ліцею та робітники Державного підприємства «Науково-виробничий комплекс «Прогрес» і ТОВ «Паритет-К».</w:t>
            </w:r>
          </w:p>
        </w:tc>
      </w:tr>
      <w:tr w:rsidR="006F6468" w:rsidRPr="00927DA5" w:rsidTr="00101945">
        <w:trPr>
          <w:cantSplit/>
          <w:trHeight w:val="133"/>
        </w:trPr>
        <w:tc>
          <w:tcPr>
            <w:tcW w:w="453" w:type="dxa"/>
            <w:tcBorders>
              <w:top w:val="single" w:sz="4" w:space="0" w:color="auto"/>
              <w:left w:val="single" w:sz="4" w:space="0" w:color="auto"/>
              <w:bottom w:val="single" w:sz="4" w:space="0" w:color="auto"/>
              <w:right w:val="single" w:sz="4" w:space="0" w:color="auto"/>
            </w:tcBorders>
            <w:vAlign w:val="center"/>
          </w:tcPr>
          <w:p w:rsidR="006F6468" w:rsidRPr="00927DA5" w:rsidRDefault="006F6468" w:rsidP="006F6468">
            <w:pPr>
              <w:jc w:val="both"/>
              <w:rPr>
                <w:lang w:val="ru-RU"/>
              </w:rPr>
            </w:pPr>
          </w:p>
        </w:tc>
        <w:tc>
          <w:tcPr>
            <w:tcW w:w="15169" w:type="dxa"/>
            <w:gridSpan w:val="19"/>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utoSpaceDE w:val="0"/>
              <w:autoSpaceDN w:val="0"/>
              <w:adjustRightInd w:val="0"/>
              <w:ind w:right="-198"/>
              <w:jc w:val="center"/>
              <w:textAlignment w:val="baseline"/>
              <w:rPr>
                <w:b/>
                <w:spacing w:val="-4"/>
                <w:sz w:val="18"/>
                <w:szCs w:val="18"/>
              </w:rPr>
            </w:pPr>
            <w:r w:rsidRPr="00927DA5">
              <w:rPr>
                <w:b/>
                <w:spacing w:val="-4"/>
                <w:sz w:val="18"/>
                <w:szCs w:val="18"/>
              </w:rPr>
              <w:t>ІННОВАЦІЙНА  ДІЯЛЬНІСТЬ</w:t>
            </w:r>
          </w:p>
        </w:tc>
      </w:tr>
      <w:tr w:rsidR="006F6468" w:rsidRPr="00927DA5" w:rsidTr="00101945">
        <w:trPr>
          <w:cantSplit/>
          <w:trHeight w:val="1691"/>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r w:rsidRPr="00927DA5">
              <w:lastRenderedPageBreak/>
              <w:t>1.2</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pacing w:val="-4"/>
                <w:sz w:val="18"/>
                <w:szCs w:val="18"/>
              </w:rPr>
            </w:pPr>
            <w:r w:rsidRPr="00927DA5">
              <w:rPr>
                <w:spacing w:val="-4"/>
                <w:sz w:val="18"/>
                <w:szCs w:val="18"/>
              </w:rPr>
              <w:t>Проведення щорічного конкурсу «Chernihiv Innovation Challenge».</w:t>
            </w:r>
          </w:p>
        </w:tc>
        <w:tc>
          <w:tcPr>
            <w:tcW w:w="1417" w:type="dxa"/>
            <w:tcBorders>
              <w:left w:val="single" w:sz="4" w:space="0" w:color="auto"/>
              <w:bottom w:val="single" w:sz="4" w:space="0" w:color="auto"/>
              <w:right w:val="single" w:sz="4" w:space="0" w:color="auto"/>
            </w:tcBorders>
            <w:shd w:val="clear" w:color="auto" w:fill="auto"/>
          </w:tcPr>
          <w:p w:rsidR="006F6468" w:rsidRPr="00927DA5" w:rsidRDefault="006F6468" w:rsidP="006F6468">
            <w:pPr>
              <w:autoSpaceDE w:val="0"/>
              <w:autoSpaceDN w:val="0"/>
              <w:jc w:val="center"/>
              <w:rPr>
                <w:spacing w:val="-4"/>
                <w:sz w:val="18"/>
                <w:szCs w:val="18"/>
              </w:rPr>
            </w:pPr>
            <w:r w:rsidRPr="00927DA5">
              <w:rPr>
                <w:spacing w:val="-4"/>
                <w:sz w:val="18"/>
                <w:szCs w:val="18"/>
              </w:rPr>
              <w:t>Департамент економічного розвитку облдержадміністрації</w:t>
            </w:r>
          </w:p>
          <w:p w:rsidR="006F6468" w:rsidRPr="00927DA5" w:rsidRDefault="006F6468" w:rsidP="006F6468">
            <w:pPr>
              <w:autoSpaceDE w:val="0"/>
              <w:autoSpaceDN w:val="0"/>
              <w:jc w:val="center"/>
              <w:rPr>
                <w:spacing w:val="-4"/>
                <w:sz w:val="18"/>
                <w:szCs w:val="18"/>
              </w:rPr>
            </w:pPr>
            <w:r w:rsidRPr="00927DA5">
              <w:rPr>
                <w:spacing w:val="-4"/>
                <w:sz w:val="18"/>
                <w:szCs w:val="18"/>
              </w:rPr>
              <w:t>Агенція регіонального розвитку Чернігівської області</w:t>
            </w:r>
          </w:p>
          <w:p w:rsidR="006F6468" w:rsidRPr="00927DA5" w:rsidRDefault="006F6468" w:rsidP="006F6468">
            <w:pPr>
              <w:autoSpaceDE w:val="0"/>
              <w:autoSpaceDN w:val="0"/>
              <w:jc w:val="center"/>
              <w:rPr>
                <w:spacing w:val="-4"/>
                <w:sz w:val="18"/>
                <w:szCs w:val="18"/>
              </w:rPr>
            </w:pP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108" w:right="-144"/>
              <w:jc w:val="center"/>
              <w:rPr>
                <w:sz w:val="18"/>
                <w:szCs w:val="18"/>
              </w:rPr>
            </w:pPr>
            <w:r w:rsidRPr="00927DA5">
              <w:rPr>
                <w:sz w:val="18"/>
                <w:szCs w:val="18"/>
              </w:rPr>
              <w:t>100,00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08"/>
              <w:jc w:val="center"/>
              <w:rPr>
                <w:sz w:val="18"/>
                <w:szCs w:val="18"/>
              </w:rPr>
            </w:pPr>
            <w:r w:rsidRPr="00927DA5">
              <w:rPr>
                <w:sz w:val="18"/>
                <w:szCs w:val="18"/>
              </w:rPr>
              <w:t>100,00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71"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49" w:type="dxa"/>
            <w:gridSpan w:val="3"/>
            <w:tcBorders>
              <w:left w:val="single" w:sz="4" w:space="0" w:color="auto"/>
              <w:bottom w:val="single" w:sz="4" w:space="0" w:color="auto"/>
              <w:right w:val="single" w:sz="4" w:space="0" w:color="auto"/>
            </w:tcBorders>
          </w:tcPr>
          <w:p w:rsidR="006F6468" w:rsidRPr="00927DA5" w:rsidRDefault="006F6468" w:rsidP="006F6468">
            <w:pPr>
              <w:ind w:left="-108" w:right="-144"/>
              <w:jc w:val="center"/>
              <w:rPr>
                <w:sz w:val="18"/>
                <w:szCs w:val="18"/>
              </w:rPr>
            </w:pPr>
            <w:r w:rsidRPr="00927DA5">
              <w:rPr>
                <w:sz w:val="18"/>
                <w:szCs w:val="18"/>
              </w:rPr>
              <w:t>69,21</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08" w:hanging="108"/>
              <w:jc w:val="center"/>
              <w:rPr>
                <w:sz w:val="18"/>
                <w:szCs w:val="18"/>
              </w:rPr>
            </w:pPr>
            <w:r w:rsidRPr="00927DA5">
              <w:rPr>
                <w:sz w:val="18"/>
                <w:szCs w:val="18"/>
              </w:rPr>
              <w:t>69,21</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djustRightInd w:val="0"/>
              <w:ind w:left="-43" w:right="-38"/>
              <w:jc w:val="both"/>
              <w:textAlignment w:val="baseline"/>
              <w:rPr>
                <w:spacing w:val="-4"/>
                <w:sz w:val="18"/>
                <w:szCs w:val="18"/>
              </w:rPr>
            </w:pPr>
            <w:r w:rsidRPr="00927DA5">
              <w:rPr>
                <w:spacing w:val="-4"/>
                <w:sz w:val="18"/>
                <w:szCs w:val="18"/>
              </w:rPr>
              <w:t>Проведено конкурс «Chernihiv Innovation Challenge».</w:t>
            </w:r>
          </w:p>
          <w:p w:rsidR="006F6468" w:rsidRPr="00927DA5" w:rsidRDefault="006F6468" w:rsidP="006F6468">
            <w:pPr>
              <w:overflowPunct w:val="0"/>
              <w:adjustRightInd w:val="0"/>
              <w:ind w:left="-43" w:right="-38"/>
              <w:jc w:val="both"/>
              <w:textAlignment w:val="baseline"/>
              <w:rPr>
                <w:spacing w:val="-4"/>
                <w:sz w:val="18"/>
                <w:szCs w:val="18"/>
              </w:rPr>
            </w:pPr>
            <w:r w:rsidRPr="00927DA5">
              <w:rPr>
                <w:spacing w:val="-4"/>
                <w:sz w:val="18"/>
                <w:szCs w:val="18"/>
              </w:rPr>
              <w:t xml:space="preserve">На конкурс подано 12 робіт за </w:t>
            </w:r>
          </w:p>
          <w:p w:rsidR="006F6468" w:rsidRPr="00927DA5" w:rsidRDefault="006F6468" w:rsidP="006F6468">
            <w:pPr>
              <w:overflowPunct w:val="0"/>
              <w:adjustRightInd w:val="0"/>
              <w:ind w:left="-43" w:right="-38"/>
              <w:jc w:val="both"/>
              <w:textAlignment w:val="baseline"/>
              <w:rPr>
                <w:spacing w:val="-4"/>
                <w:sz w:val="18"/>
                <w:szCs w:val="18"/>
              </w:rPr>
            </w:pPr>
            <w:r w:rsidRPr="00927DA5">
              <w:rPr>
                <w:spacing w:val="-4"/>
                <w:sz w:val="18"/>
                <w:szCs w:val="18"/>
              </w:rPr>
              <w:t>4 номінаціями: технічні та технологічні новації, агроінновації, електронні та інформаційно-цифрові технології, молодіжні новації.</w:t>
            </w:r>
          </w:p>
        </w:tc>
      </w:tr>
      <w:tr w:rsidR="006F6468" w:rsidRPr="00927DA5" w:rsidTr="00101945">
        <w:trPr>
          <w:trHeight w:val="149"/>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both"/>
            </w:pPr>
          </w:p>
        </w:tc>
        <w:tc>
          <w:tcPr>
            <w:tcW w:w="15169" w:type="dxa"/>
            <w:gridSpan w:val="19"/>
            <w:tcBorders>
              <w:top w:val="single" w:sz="4" w:space="0" w:color="auto"/>
              <w:left w:val="single" w:sz="4" w:space="0" w:color="auto"/>
              <w:bottom w:val="single" w:sz="4" w:space="0" w:color="auto"/>
              <w:right w:val="single" w:sz="4" w:space="0" w:color="auto"/>
            </w:tcBorders>
            <w:vAlign w:val="center"/>
          </w:tcPr>
          <w:p w:rsidR="006F6468" w:rsidRPr="00927DA5" w:rsidRDefault="006F6468" w:rsidP="006F6468">
            <w:pPr>
              <w:overflowPunct w:val="0"/>
              <w:autoSpaceDE w:val="0"/>
              <w:autoSpaceDN w:val="0"/>
              <w:adjustRightInd w:val="0"/>
              <w:ind w:right="-198"/>
              <w:jc w:val="center"/>
              <w:textAlignment w:val="baseline"/>
              <w:rPr>
                <w:b/>
                <w:spacing w:val="-4"/>
                <w:sz w:val="18"/>
                <w:szCs w:val="18"/>
              </w:rPr>
            </w:pPr>
            <w:r w:rsidRPr="00927DA5">
              <w:rPr>
                <w:b/>
                <w:spacing w:val="-4"/>
                <w:sz w:val="18"/>
                <w:szCs w:val="18"/>
              </w:rPr>
              <w:t>ЗОВНІШНЬОЕКОНОМІЧНА  ДІЯЛЬНІСТЬ</w:t>
            </w:r>
          </w:p>
        </w:tc>
      </w:tr>
      <w:tr w:rsidR="006F6468" w:rsidRPr="00927DA5" w:rsidTr="00101945">
        <w:trPr>
          <w:cantSplit/>
          <w:trHeight w:val="1665"/>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pacing w:val="-4"/>
              </w:rPr>
            </w:pPr>
            <w:r w:rsidRPr="00927DA5">
              <w:rPr>
                <w:spacing w:val="-4"/>
              </w:rPr>
              <w:t>1.1.</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utoSpaceDE w:val="0"/>
              <w:autoSpaceDN w:val="0"/>
              <w:adjustRightInd w:val="0"/>
              <w:ind w:left="-77"/>
              <w:textAlignment w:val="baseline"/>
              <w:rPr>
                <w:spacing w:val="-4"/>
                <w:sz w:val="18"/>
                <w:szCs w:val="18"/>
              </w:rPr>
            </w:pPr>
            <w:r w:rsidRPr="00927DA5">
              <w:rPr>
                <w:spacing w:val="-4"/>
                <w:sz w:val="18"/>
                <w:szCs w:val="18"/>
              </w:rPr>
              <w:t>Організація та технічне забезпечення проведення Форумів експортерів, інших публічних заходів (в т.ч. і в онлайн-форматі) за участю міжнародних експертів, представників іноземних ТПП, учасників робочих груп, міжнародних та міжурядових комісій, представників закордонних ділових кіл (в т.ч у форматах «В2В», «G2В»), а також  виїзних засідань Міжнародного Трейд-клубу в Україні тощо.</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148" w:right="-149"/>
              <w:jc w:val="center"/>
              <w:rPr>
                <w:sz w:val="18"/>
                <w:szCs w:val="18"/>
              </w:rPr>
            </w:pPr>
            <w:r w:rsidRPr="00927DA5">
              <w:rPr>
                <w:sz w:val="18"/>
                <w:szCs w:val="18"/>
              </w:rPr>
              <w:t xml:space="preserve">Департамент економічного розвитку </w:t>
            </w:r>
          </w:p>
          <w:p w:rsidR="006F6468" w:rsidRPr="00927DA5" w:rsidRDefault="006F6468" w:rsidP="006F6468">
            <w:pPr>
              <w:ind w:left="-148" w:right="-149"/>
              <w:jc w:val="center"/>
              <w:rPr>
                <w:sz w:val="18"/>
                <w:szCs w:val="18"/>
              </w:rPr>
            </w:pPr>
            <w:r w:rsidRPr="00927DA5">
              <w:rPr>
                <w:sz w:val="18"/>
                <w:szCs w:val="18"/>
              </w:rPr>
              <w:t>облдержадміністрації,</w:t>
            </w:r>
          </w:p>
          <w:p w:rsidR="006F6468" w:rsidRPr="00927DA5" w:rsidRDefault="006F6468" w:rsidP="006F6468">
            <w:pPr>
              <w:ind w:left="-148" w:right="-149"/>
              <w:jc w:val="center"/>
              <w:rPr>
                <w:sz w:val="18"/>
                <w:szCs w:val="18"/>
              </w:rPr>
            </w:pPr>
            <w:r w:rsidRPr="00927DA5">
              <w:rPr>
                <w:sz w:val="18"/>
                <w:szCs w:val="18"/>
              </w:rPr>
              <w:t>Чернігівська регіональна торгово-промислова палата,  Агенція регіонального розвитку Чернігівської області</w:t>
            </w:r>
          </w:p>
          <w:p w:rsidR="006F6468" w:rsidRPr="00927DA5" w:rsidRDefault="006F6468" w:rsidP="006F6468">
            <w:pPr>
              <w:ind w:left="-70" w:right="-138"/>
              <w:jc w:val="center"/>
              <w:rPr>
                <w:spacing w:val="-4"/>
                <w:sz w:val="18"/>
                <w:szCs w:val="18"/>
              </w:rPr>
            </w:pP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hanging="156"/>
              <w:jc w:val="center"/>
              <w:rPr>
                <w:spacing w:val="-4"/>
                <w:sz w:val="18"/>
                <w:szCs w:val="18"/>
              </w:rPr>
            </w:pPr>
            <w:r w:rsidRPr="00927DA5">
              <w:rPr>
                <w:spacing w:val="-4"/>
                <w:sz w:val="18"/>
                <w:szCs w:val="18"/>
              </w:rPr>
              <w:t>41,00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hanging="156"/>
              <w:jc w:val="center"/>
              <w:rPr>
                <w:spacing w:val="-4"/>
                <w:sz w:val="18"/>
                <w:szCs w:val="18"/>
              </w:rPr>
            </w:pPr>
            <w:r w:rsidRPr="00927DA5">
              <w:rPr>
                <w:spacing w:val="-4"/>
                <w:sz w:val="18"/>
                <w:szCs w:val="18"/>
              </w:rPr>
              <w:t>41,00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71"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49"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4"/>
              <w:jc w:val="both"/>
              <w:rPr>
                <w:spacing w:val="-4"/>
                <w:sz w:val="18"/>
                <w:szCs w:val="18"/>
              </w:rPr>
            </w:pPr>
            <w:r w:rsidRPr="00927DA5">
              <w:rPr>
                <w:sz w:val="18"/>
                <w:szCs w:val="18"/>
              </w:rPr>
              <w:t>Форум експортерів «Чернігівщина - країни Балтії. Регіональний вимір». було проведено  у рамках реалізації  проєкту «EXPORT AID  - підтримка експортної діяльності Чернігівської</w:t>
            </w:r>
            <w:r w:rsidRPr="00927DA5">
              <w:rPr>
                <w:i/>
                <w:sz w:val="18"/>
                <w:szCs w:val="18"/>
              </w:rPr>
              <w:t xml:space="preserve"> </w:t>
            </w:r>
            <w:r w:rsidRPr="00927DA5">
              <w:rPr>
                <w:sz w:val="18"/>
                <w:szCs w:val="18"/>
              </w:rPr>
              <w:t>області»</w:t>
            </w:r>
            <w:r w:rsidRPr="00927DA5">
              <w:rPr>
                <w:i/>
                <w:sz w:val="18"/>
                <w:szCs w:val="18"/>
              </w:rPr>
              <w:t xml:space="preserve"> </w:t>
            </w:r>
            <w:r w:rsidRPr="00927DA5">
              <w:rPr>
                <w:sz w:val="18"/>
                <w:szCs w:val="18"/>
              </w:rPr>
              <w:t>за рахунок коштів державного бюджету.</w:t>
            </w:r>
          </w:p>
        </w:tc>
      </w:tr>
      <w:tr w:rsidR="006F6468" w:rsidRPr="00927DA5" w:rsidTr="00101945">
        <w:trPr>
          <w:cantSplit/>
          <w:trHeight w:val="1665"/>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pacing w:val="-4"/>
              </w:rPr>
            </w:pPr>
            <w:r w:rsidRPr="00927DA5">
              <w:rPr>
                <w:spacing w:val="-4"/>
              </w:rPr>
              <w:lastRenderedPageBreak/>
              <w:t>1.7</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utoSpaceDE w:val="0"/>
              <w:autoSpaceDN w:val="0"/>
              <w:adjustRightInd w:val="0"/>
              <w:ind w:left="-77"/>
              <w:textAlignment w:val="baseline"/>
              <w:rPr>
                <w:spacing w:val="-4"/>
                <w:sz w:val="18"/>
                <w:szCs w:val="18"/>
              </w:rPr>
            </w:pPr>
            <w:r w:rsidRPr="00927DA5">
              <w:rPr>
                <w:spacing w:val="-4"/>
                <w:sz w:val="18"/>
                <w:szCs w:val="18"/>
              </w:rPr>
              <w:t>Замовлення статистичної інформації в регіональних органах державної статистики з питань здійснення зовнішньої торгівлі товарами та послугами.</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center"/>
              <w:rPr>
                <w:spacing w:val="-4"/>
                <w:sz w:val="18"/>
                <w:szCs w:val="18"/>
              </w:rPr>
            </w:pPr>
            <w:r w:rsidRPr="00927DA5">
              <w:rPr>
                <w:spacing w:val="-4"/>
                <w:sz w:val="18"/>
                <w:szCs w:val="18"/>
              </w:rPr>
              <w:t xml:space="preserve">Департамент економічного розвитку </w:t>
            </w:r>
          </w:p>
          <w:p w:rsidR="006F6468" w:rsidRPr="00927DA5" w:rsidRDefault="006F6468" w:rsidP="006F6468">
            <w:pPr>
              <w:ind w:left="-70" w:right="-138"/>
              <w:jc w:val="center"/>
              <w:rPr>
                <w:spacing w:val="-4"/>
                <w:sz w:val="18"/>
                <w:szCs w:val="18"/>
              </w:rPr>
            </w:pPr>
            <w:r w:rsidRPr="00927DA5">
              <w:rPr>
                <w:spacing w:val="-4"/>
                <w:sz w:val="18"/>
                <w:szCs w:val="18"/>
              </w:rPr>
              <w:t>облдержадміністрації</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hanging="156"/>
              <w:jc w:val="center"/>
              <w:rPr>
                <w:spacing w:val="-4"/>
                <w:sz w:val="18"/>
                <w:szCs w:val="18"/>
              </w:rPr>
            </w:pPr>
            <w:r w:rsidRPr="00927DA5">
              <w:rPr>
                <w:spacing w:val="-4"/>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hanging="156"/>
              <w:jc w:val="center"/>
              <w:rPr>
                <w:spacing w:val="-4"/>
                <w:sz w:val="18"/>
                <w:szCs w:val="18"/>
              </w:rPr>
            </w:pPr>
            <w:r w:rsidRPr="00927DA5">
              <w:rPr>
                <w:spacing w:val="-4"/>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71"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49"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hanging="156"/>
              <w:jc w:val="center"/>
              <w:rPr>
                <w:spacing w:val="-4"/>
                <w:sz w:val="18"/>
                <w:szCs w:val="18"/>
              </w:rPr>
            </w:pPr>
            <w:r w:rsidRPr="00927DA5">
              <w:rPr>
                <w:spacing w:val="-4"/>
                <w:sz w:val="18"/>
                <w:szCs w:val="18"/>
              </w:rPr>
              <w:t>0,845</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hanging="156"/>
              <w:jc w:val="center"/>
              <w:rPr>
                <w:spacing w:val="-4"/>
                <w:sz w:val="18"/>
                <w:szCs w:val="18"/>
              </w:rPr>
            </w:pPr>
            <w:r w:rsidRPr="00927DA5">
              <w:rPr>
                <w:spacing w:val="-4"/>
                <w:sz w:val="18"/>
                <w:szCs w:val="18"/>
              </w:rPr>
              <w:t>0,845</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4"/>
              <w:jc w:val="both"/>
              <w:rPr>
                <w:spacing w:val="-4"/>
                <w:sz w:val="18"/>
                <w:szCs w:val="18"/>
              </w:rPr>
            </w:pPr>
            <w:r w:rsidRPr="00927DA5">
              <w:rPr>
                <w:spacing w:val="-4"/>
                <w:sz w:val="18"/>
                <w:szCs w:val="18"/>
              </w:rPr>
              <w:t>Замовлено статистичну довідку щодо зовнішньої торгівлі товарами та послугами Чернігівської області за країнами в розрізі товарних  груп з метою моніторингу зовнішньоекономічної діяльності.</w:t>
            </w:r>
          </w:p>
        </w:tc>
      </w:tr>
      <w:tr w:rsidR="006F6468" w:rsidRPr="00927DA5" w:rsidTr="00101945">
        <w:trPr>
          <w:cantSplit/>
          <w:trHeight w:val="1665"/>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pacing w:val="-4"/>
              </w:rPr>
            </w:pPr>
            <w:r w:rsidRPr="00927DA5">
              <w:rPr>
                <w:spacing w:val="-4"/>
              </w:rPr>
              <w:t>2.3</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utoSpaceDE w:val="0"/>
              <w:autoSpaceDN w:val="0"/>
              <w:adjustRightInd w:val="0"/>
              <w:ind w:left="-77"/>
              <w:textAlignment w:val="baseline"/>
              <w:rPr>
                <w:spacing w:val="-4"/>
                <w:sz w:val="18"/>
                <w:szCs w:val="18"/>
              </w:rPr>
            </w:pPr>
            <w:r w:rsidRPr="00927DA5">
              <w:rPr>
                <w:spacing w:val="-4"/>
                <w:sz w:val="18"/>
                <w:szCs w:val="18"/>
              </w:rPr>
              <w:t>Удосконалення роботи Економічного порталу Чернігівської області, зокрема, шляхом проведення комплексу заходів з пошукової оптимізації.</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center"/>
              <w:rPr>
                <w:spacing w:val="-4"/>
                <w:sz w:val="18"/>
                <w:szCs w:val="18"/>
              </w:rPr>
            </w:pPr>
            <w:r w:rsidRPr="00927DA5">
              <w:rPr>
                <w:spacing w:val="-4"/>
                <w:sz w:val="18"/>
                <w:szCs w:val="18"/>
              </w:rPr>
              <w:t xml:space="preserve">Департамент економічного розвитку </w:t>
            </w:r>
          </w:p>
          <w:p w:rsidR="006F6468" w:rsidRPr="00927DA5" w:rsidRDefault="006F6468" w:rsidP="006F6468">
            <w:pPr>
              <w:autoSpaceDE w:val="0"/>
              <w:autoSpaceDN w:val="0"/>
              <w:jc w:val="center"/>
              <w:rPr>
                <w:spacing w:val="-4"/>
                <w:sz w:val="18"/>
                <w:szCs w:val="18"/>
              </w:rPr>
            </w:pPr>
            <w:r w:rsidRPr="00927DA5">
              <w:rPr>
                <w:spacing w:val="-4"/>
                <w:sz w:val="18"/>
                <w:szCs w:val="18"/>
              </w:rPr>
              <w:t>облдержадміністрації</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hanging="156"/>
              <w:jc w:val="center"/>
              <w:rPr>
                <w:spacing w:val="-4"/>
                <w:sz w:val="18"/>
                <w:szCs w:val="18"/>
              </w:rPr>
            </w:pPr>
            <w:r w:rsidRPr="00927DA5">
              <w:rPr>
                <w:spacing w:val="-4"/>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hanging="156"/>
              <w:jc w:val="center"/>
              <w:rPr>
                <w:spacing w:val="-4"/>
                <w:sz w:val="18"/>
                <w:szCs w:val="18"/>
              </w:rPr>
            </w:pPr>
            <w:r w:rsidRPr="00927DA5">
              <w:rPr>
                <w:spacing w:val="-4"/>
                <w:sz w:val="18"/>
                <w:szCs w:val="18"/>
              </w:rPr>
              <w:t>10,0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71"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49"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hanging="156"/>
              <w:jc w:val="center"/>
              <w:rPr>
                <w:spacing w:val="-4"/>
                <w:sz w:val="18"/>
                <w:szCs w:val="18"/>
              </w:rPr>
            </w:pPr>
            <w:r w:rsidRPr="00927DA5">
              <w:rPr>
                <w:spacing w:val="-4"/>
                <w:sz w:val="18"/>
                <w:szCs w:val="18"/>
              </w:rPr>
              <w:t>10,0</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hanging="156"/>
              <w:jc w:val="center"/>
              <w:rPr>
                <w:spacing w:val="-4"/>
                <w:sz w:val="18"/>
                <w:szCs w:val="18"/>
              </w:rPr>
            </w:pPr>
            <w:r w:rsidRPr="00927DA5">
              <w:rPr>
                <w:spacing w:val="-4"/>
                <w:sz w:val="18"/>
                <w:szCs w:val="18"/>
              </w:rPr>
              <w:t>10,0</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4"/>
              <w:jc w:val="both"/>
              <w:rPr>
                <w:spacing w:val="-4"/>
                <w:sz w:val="18"/>
                <w:szCs w:val="18"/>
              </w:rPr>
            </w:pPr>
            <w:r w:rsidRPr="00927DA5">
              <w:rPr>
                <w:spacing w:val="-4"/>
                <w:sz w:val="18"/>
                <w:szCs w:val="18"/>
              </w:rPr>
              <w:t>Забезпечено:</w:t>
            </w:r>
          </w:p>
          <w:p w:rsidR="006F6468" w:rsidRPr="00927DA5" w:rsidRDefault="006F6468" w:rsidP="006F6468">
            <w:pPr>
              <w:ind w:left="-4"/>
              <w:jc w:val="both"/>
              <w:rPr>
                <w:spacing w:val="-4"/>
                <w:sz w:val="18"/>
                <w:szCs w:val="18"/>
              </w:rPr>
            </w:pPr>
            <w:r w:rsidRPr="00927DA5">
              <w:rPr>
                <w:spacing w:val="-4"/>
                <w:sz w:val="18"/>
                <w:szCs w:val="18"/>
              </w:rPr>
              <w:t>- постійне оновлення інформаційної бази Економічного Порталу Чернігівської області українською та переклад англійською мовами,</w:t>
            </w:r>
          </w:p>
          <w:p w:rsidR="006F6468" w:rsidRPr="00927DA5" w:rsidRDefault="006F6468" w:rsidP="006F6468">
            <w:pPr>
              <w:ind w:left="-4"/>
              <w:jc w:val="both"/>
              <w:rPr>
                <w:spacing w:val="-4"/>
                <w:sz w:val="18"/>
                <w:szCs w:val="18"/>
              </w:rPr>
            </w:pPr>
            <w:r w:rsidRPr="00927DA5">
              <w:rPr>
                <w:spacing w:val="-4"/>
                <w:sz w:val="18"/>
                <w:szCs w:val="18"/>
              </w:rPr>
              <w:t>- підвищення рейтингів та популяризації експортного потенціалу підприємств регіону в соціальних мережах Іпtеrnеt.</w:t>
            </w:r>
          </w:p>
        </w:tc>
      </w:tr>
      <w:tr w:rsidR="006F6468" w:rsidRPr="00927DA5" w:rsidTr="00101945">
        <w:trPr>
          <w:cantSplit/>
          <w:trHeight w:val="179"/>
        </w:trPr>
        <w:tc>
          <w:tcPr>
            <w:tcW w:w="453" w:type="dxa"/>
            <w:tcBorders>
              <w:top w:val="single" w:sz="4" w:space="0" w:color="auto"/>
              <w:left w:val="single" w:sz="4" w:space="0" w:color="auto"/>
              <w:bottom w:val="single" w:sz="4" w:space="0" w:color="auto"/>
              <w:right w:val="single" w:sz="4" w:space="0" w:color="auto"/>
            </w:tcBorders>
            <w:vAlign w:val="center"/>
          </w:tcPr>
          <w:p w:rsidR="006F6468" w:rsidRPr="00927DA5" w:rsidRDefault="006F6468" w:rsidP="006F6468">
            <w:pPr>
              <w:jc w:val="center"/>
            </w:pPr>
          </w:p>
        </w:tc>
        <w:tc>
          <w:tcPr>
            <w:tcW w:w="15169" w:type="dxa"/>
            <w:gridSpan w:val="19"/>
            <w:tcBorders>
              <w:top w:val="single" w:sz="4" w:space="0" w:color="auto"/>
              <w:left w:val="single" w:sz="4" w:space="0" w:color="auto"/>
              <w:bottom w:val="single" w:sz="4" w:space="0" w:color="auto"/>
              <w:right w:val="single" w:sz="4" w:space="0" w:color="auto"/>
            </w:tcBorders>
            <w:vAlign w:val="center"/>
          </w:tcPr>
          <w:p w:rsidR="006F6468" w:rsidRPr="00927DA5" w:rsidRDefault="006F6468" w:rsidP="006F6468">
            <w:pPr>
              <w:overflowPunct w:val="0"/>
              <w:autoSpaceDE w:val="0"/>
              <w:autoSpaceDN w:val="0"/>
              <w:adjustRightInd w:val="0"/>
              <w:ind w:right="-198"/>
              <w:jc w:val="center"/>
              <w:textAlignment w:val="baseline"/>
              <w:rPr>
                <w:b/>
                <w:spacing w:val="-4"/>
                <w:sz w:val="18"/>
                <w:szCs w:val="18"/>
              </w:rPr>
            </w:pPr>
            <w:r w:rsidRPr="00927DA5">
              <w:rPr>
                <w:b/>
                <w:spacing w:val="-4"/>
                <w:sz w:val="18"/>
                <w:szCs w:val="18"/>
              </w:rPr>
              <w:t>ЗОВНІШНІ ЗНОСИНИ,  МІЖРЕГІОНАЛЬНЕ ТА ТРАНСКОРДОННЕ СПІВРОБІТНИЦТВО</w:t>
            </w:r>
          </w:p>
        </w:tc>
      </w:tr>
      <w:tr w:rsidR="006F6468" w:rsidRPr="00927DA5" w:rsidTr="00101945">
        <w:trPr>
          <w:cantSplit/>
          <w:trHeight w:val="2263"/>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pacing w:val="-4"/>
              </w:rPr>
            </w:pPr>
            <w:r w:rsidRPr="00927DA5">
              <w:rPr>
                <w:spacing w:val="-4"/>
                <w:lang w:val="en-US"/>
              </w:rPr>
              <w:lastRenderedPageBreak/>
              <w:t>1</w:t>
            </w:r>
            <w:r w:rsidRPr="00927DA5">
              <w:rPr>
                <w:spacing w:val="-4"/>
              </w:rPr>
              <w:t>.1</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utoSpaceDE w:val="0"/>
              <w:autoSpaceDN w:val="0"/>
              <w:adjustRightInd w:val="0"/>
              <w:textAlignment w:val="baseline"/>
              <w:rPr>
                <w:spacing w:val="-4"/>
                <w:sz w:val="18"/>
                <w:szCs w:val="18"/>
              </w:rPr>
            </w:pPr>
            <w:r w:rsidRPr="00927DA5">
              <w:rPr>
                <w:sz w:val="18"/>
                <w:szCs w:val="18"/>
              </w:rPr>
              <w:t>Забезпечення прийомів офіційних делегацій іноземних держав, окремих іноземців (представників дипломатичного корпусу, регіонів-партнерів області в рамках чинних і планованих дво- та багатосторонніх документів, інших іноземних делегацій), які відвідують Чернігівську область та організація їх зустрічей з керівництвом облдержадміністрації (представницькі видатки).</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center"/>
              <w:rPr>
                <w:spacing w:val="-4"/>
                <w:sz w:val="18"/>
                <w:szCs w:val="18"/>
              </w:rPr>
            </w:pPr>
            <w:r w:rsidRPr="00927DA5">
              <w:rPr>
                <w:spacing w:val="-4"/>
                <w:sz w:val="18"/>
                <w:szCs w:val="18"/>
              </w:rPr>
              <w:t xml:space="preserve">Департамент економічного розвитку </w:t>
            </w:r>
          </w:p>
          <w:p w:rsidR="006F6468" w:rsidRPr="00927DA5" w:rsidRDefault="006F6468" w:rsidP="006F6468">
            <w:pPr>
              <w:autoSpaceDE w:val="0"/>
              <w:autoSpaceDN w:val="0"/>
              <w:jc w:val="center"/>
              <w:rPr>
                <w:spacing w:val="-4"/>
                <w:sz w:val="18"/>
                <w:szCs w:val="18"/>
              </w:rPr>
            </w:pPr>
            <w:r w:rsidRPr="00927DA5">
              <w:rPr>
                <w:spacing w:val="-4"/>
                <w:sz w:val="18"/>
                <w:szCs w:val="18"/>
              </w:rPr>
              <w:t>облдержадміністрації</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14" w:firstLine="14"/>
              <w:rPr>
                <w:spacing w:val="-10"/>
                <w:sz w:val="18"/>
                <w:szCs w:val="18"/>
              </w:rPr>
            </w:pPr>
            <w:r w:rsidRPr="00927DA5">
              <w:rPr>
                <w:spacing w:val="-10"/>
                <w:sz w:val="18"/>
                <w:szCs w:val="18"/>
              </w:rPr>
              <w:t>17,00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26" w:firstLine="12"/>
              <w:rPr>
                <w:spacing w:val="-8"/>
                <w:sz w:val="18"/>
                <w:szCs w:val="18"/>
                <w:lang w:val="en-US"/>
              </w:rPr>
            </w:pPr>
            <w:r w:rsidRPr="00927DA5">
              <w:rPr>
                <w:spacing w:val="-10"/>
                <w:sz w:val="18"/>
                <w:szCs w:val="18"/>
              </w:rPr>
              <w:t>17,00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95"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2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pacing w:val="-10"/>
                <w:sz w:val="18"/>
                <w:szCs w:val="18"/>
              </w:rPr>
              <w:t>16,260</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pacing w:val="-10"/>
                <w:sz w:val="18"/>
                <w:szCs w:val="18"/>
              </w:rPr>
              <w:t>16,260</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tabs>
                <w:tab w:val="left" w:pos="567"/>
              </w:tabs>
              <w:ind w:right="-60" w:hanging="14"/>
              <w:jc w:val="both"/>
              <w:rPr>
                <w:sz w:val="18"/>
                <w:szCs w:val="18"/>
              </w:rPr>
            </w:pPr>
            <w:r w:rsidRPr="00927DA5">
              <w:rPr>
                <w:sz w:val="18"/>
                <w:szCs w:val="18"/>
              </w:rPr>
              <w:t xml:space="preserve">   З метою розвитку всебічного </w:t>
            </w:r>
            <w:r w:rsidRPr="00927DA5">
              <w:rPr>
                <w:spacing w:val="-6"/>
                <w:sz w:val="18"/>
                <w:szCs w:val="18"/>
              </w:rPr>
              <w:t>двостороннього забезпечено проведення</w:t>
            </w:r>
            <w:r w:rsidRPr="00927DA5">
              <w:rPr>
                <w:sz w:val="18"/>
                <w:szCs w:val="18"/>
              </w:rPr>
              <w:t xml:space="preserve"> міжнародних зустрічей керівництва Чернігівської облдержадміністрації з керівництвом  Тренчинського самоврядного краю Словацької Республіки та Послів України в Словаччині та Словаччини в Україні (онлайн), з Послами: Республіки Хорватія в Україні; Турецької Республіки в Україні; Соціалістичної Республіки В’єтнам в Україні; Республіки Північна Македонія в Україні, а також з делегацією войтів і бурмістрів Асоціації гмін басейну річки Віслока Підкарпатського та Малопольського воєводств Республіки Польща, представниками Посольства Азербайджанської Республіки в Україні, Міністерства сільського господарства Азербайджану та керівниками агропромислових холдингів Азербайджану.</w:t>
            </w:r>
          </w:p>
        </w:tc>
      </w:tr>
      <w:tr w:rsidR="006F6468" w:rsidRPr="00927DA5" w:rsidTr="00101945">
        <w:trPr>
          <w:cantSplit/>
          <w:trHeight w:val="2263"/>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pacing w:val="-4"/>
              </w:rPr>
            </w:pPr>
            <w:r w:rsidRPr="00927DA5">
              <w:rPr>
                <w:spacing w:val="-4"/>
              </w:rPr>
              <w:lastRenderedPageBreak/>
              <w:t>1.4</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utoSpaceDE w:val="0"/>
              <w:autoSpaceDN w:val="0"/>
              <w:adjustRightInd w:val="0"/>
              <w:textAlignment w:val="baseline"/>
              <w:rPr>
                <w:sz w:val="18"/>
                <w:szCs w:val="18"/>
              </w:rPr>
            </w:pPr>
            <w:r w:rsidRPr="00927DA5">
              <w:rPr>
                <w:sz w:val="18"/>
                <w:szCs w:val="18"/>
              </w:rPr>
              <w:t>Забезпечення робочих поїздок керівництва облдержадміністрації та представників окремих структурних підрозділів у складі делегацій облдержадміністрації по Україні, а також за кордон з метою участі у роботі спеціалізованих, універсальних та міжнародних форумах, ярмарках та інших вітчизняних та іноземних публічних заходах з метою активізації міжрегіонального співробітництва (транспортні послуги, проживання, страхування, забезпечення презентаційною та сувенірною продукцією, тощо).</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center"/>
              <w:rPr>
                <w:spacing w:val="-4"/>
                <w:sz w:val="18"/>
                <w:szCs w:val="18"/>
              </w:rPr>
            </w:pPr>
            <w:r w:rsidRPr="00927DA5">
              <w:rPr>
                <w:spacing w:val="-4"/>
                <w:sz w:val="18"/>
                <w:szCs w:val="18"/>
              </w:rPr>
              <w:t xml:space="preserve">Департамент економічного розвитку </w:t>
            </w:r>
          </w:p>
          <w:p w:rsidR="006F6468" w:rsidRPr="00927DA5" w:rsidRDefault="006F6468" w:rsidP="006F6468">
            <w:pPr>
              <w:autoSpaceDE w:val="0"/>
              <w:autoSpaceDN w:val="0"/>
              <w:jc w:val="center"/>
              <w:rPr>
                <w:spacing w:val="-4"/>
                <w:sz w:val="18"/>
                <w:szCs w:val="18"/>
              </w:rPr>
            </w:pPr>
            <w:r w:rsidRPr="00927DA5">
              <w:rPr>
                <w:spacing w:val="-4"/>
                <w:sz w:val="18"/>
                <w:szCs w:val="18"/>
              </w:rPr>
              <w:t>облдержадміністрації</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14" w:firstLine="14"/>
              <w:rPr>
                <w:spacing w:val="-10"/>
                <w:sz w:val="18"/>
                <w:szCs w:val="18"/>
              </w:rPr>
            </w:pPr>
            <w:r w:rsidRPr="00927DA5">
              <w:rPr>
                <w:spacing w:val="-10"/>
                <w:sz w:val="18"/>
                <w:szCs w:val="18"/>
              </w:rPr>
              <w:t>17,00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26" w:firstLine="12"/>
              <w:rPr>
                <w:spacing w:val="-10"/>
                <w:sz w:val="18"/>
                <w:szCs w:val="18"/>
              </w:rPr>
            </w:pPr>
            <w:r w:rsidRPr="00927DA5">
              <w:rPr>
                <w:spacing w:val="-10"/>
                <w:sz w:val="18"/>
                <w:szCs w:val="18"/>
              </w:rPr>
              <w:t>17,00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95"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2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tabs>
                <w:tab w:val="left" w:pos="567"/>
              </w:tabs>
              <w:ind w:right="-60" w:hanging="14"/>
              <w:jc w:val="both"/>
              <w:rPr>
                <w:sz w:val="18"/>
                <w:szCs w:val="18"/>
              </w:rPr>
            </w:pPr>
            <w:r w:rsidRPr="00927DA5">
              <w:rPr>
                <w:sz w:val="18"/>
                <w:szCs w:val="18"/>
              </w:rPr>
              <w:t>Через карантинні обмеження візит до Тренчинського самоврядного краю було перенесено на 2022 рік. Підписання угоди відбулося в онлайн-форматі.</w:t>
            </w:r>
          </w:p>
        </w:tc>
      </w:tr>
      <w:tr w:rsidR="006F6468" w:rsidRPr="00927DA5" w:rsidTr="00101945">
        <w:trPr>
          <w:cantSplit/>
          <w:trHeight w:val="2556"/>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pacing w:val="-4"/>
              </w:rPr>
            </w:pPr>
            <w:r w:rsidRPr="00927DA5">
              <w:rPr>
                <w:spacing w:val="-4"/>
                <w:lang w:val="ru-RU"/>
              </w:rPr>
              <w:lastRenderedPageBreak/>
              <w:t>1.5</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utoSpaceDE w:val="0"/>
              <w:autoSpaceDN w:val="0"/>
              <w:adjustRightInd w:val="0"/>
              <w:ind w:left="-77"/>
              <w:textAlignment w:val="baseline"/>
              <w:rPr>
                <w:spacing w:val="-4"/>
                <w:sz w:val="18"/>
                <w:szCs w:val="18"/>
              </w:rPr>
            </w:pPr>
            <w:r w:rsidRPr="00927DA5">
              <w:rPr>
                <w:spacing w:val="-4"/>
                <w:sz w:val="18"/>
                <w:szCs w:val="18"/>
              </w:rPr>
              <w:t xml:space="preserve"> Забезпечення протокольною атрибутикою, згідно з Положенням про Державний Протокол та Церемоніал України урочистих засідань, зустрічей, робочих груп, інших протокольних заходів обласного рівня за участю голови облдержадміністрації та його заступників.</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center"/>
              <w:rPr>
                <w:spacing w:val="-4"/>
                <w:sz w:val="18"/>
                <w:szCs w:val="18"/>
              </w:rPr>
            </w:pPr>
            <w:r w:rsidRPr="00927DA5">
              <w:rPr>
                <w:spacing w:val="-4"/>
                <w:sz w:val="18"/>
                <w:szCs w:val="18"/>
              </w:rPr>
              <w:t xml:space="preserve">Департамент економічного розвитку </w:t>
            </w:r>
          </w:p>
          <w:p w:rsidR="006F6468" w:rsidRPr="00927DA5" w:rsidRDefault="006F6468" w:rsidP="006F6468">
            <w:pPr>
              <w:ind w:left="-70" w:right="-138"/>
              <w:jc w:val="center"/>
              <w:rPr>
                <w:spacing w:val="-4"/>
                <w:sz w:val="18"/>
                <w:szCs w:val="18"/>
              </w:rPr>
            </w:pPr>
            <w:r w:rsidRPr="00927DA5">
              <w:rPr>
                <w:spacing w:val="-4"/>
                <w:sz w:val="18"/>
                <w:szCs w:val="18"/>
              </w:rPr>
              <w:t>облдержадміністрації</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ind w:right="-60"/>
              <w:rPr>
                <w:spacing w:val="-8"/>
                <w:sz w:val="18"/>
                <w:szCs w:val="18"/>
              </w:rPr>
            </w:pPr>
            <w:r w:rsidRPr="00927DA5">
              <w:rPr>
                <w:spacing w:val="-8"/>
                <w:sz w:val="18"/>
                <w:szCs w:val="18"/>
              </w:rPr>
              <w:t>9,00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ind w:right="-60"/>
              <w:rPr>
                <w:spacing w:val="-8"/>
                <w:sz w:val="18"/>
                <w:szCs w:val="18"/>
              </w:rPr>
            </w:pPr>
            <w:r w:rsidRPr="00927DA5">
              <w:rPr>
                <w:spacing w:val="-8"/>
                <w:sz w:val="18"/>
                <w:szCs w:val="18"/>
              </w:rPr>
              <w:t>9,00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95"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2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ind w:right="-60"/>
              <w:rPr>
                <w:spacing w:val="-8"/>
                <w:sz w:val="18"/>
                <w:szCs w:val="18"/>
              </w:rPr>
            </w:pPr>
            <w:r w:rsidRPr="00927DA5">
              <w:rPr>
                <w:spacing w:val="-8"/>
                <w:sz w:val="18"/>
                <w:szCs w:val="18"/>
              </w:rPr>
              <w:t>8,856</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ind w:right="-60"/>
              <w:rPr>
                <w:spacing w:val="-8"/>
                <w:sz w:val="18"/>
                <w:szCs w:val="18"/>
              </w:rPr>
            </w:pPr>
            <w:r w:rsidRPr="00927DA5">
              <w:rPr>
                <w:spacing w:val="-8"/>
                <w:sz w:val="18"/>
                <w:szCs w:val="18"/>
              </w:rPr>
              <w:t>8,856</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tabs>
                <w:tab w:val="left" w:pos="2915"/>
              </w:tabs>
              <w:jc w:val="both"/>
              <w:rPr>
                <w:spacing w:val="-4"/>
                <w:sz w:val="18"/>
                <w:szCs w:val="18"/>
              </w:rPr>
            </w:pPr>
            <w:r w:rsidRPr="00927DA5">
              <w:rPr>
                <w:spacing w:val="-4"/>
                <w:sz w:val="18"/>
                <w:szCs w:val="18"/>
              </w:rPr>
              <w:t>Забезпечено протокольною атрибутикою для проведення міжнародних заходів.</w:t>
            </w:r>
          </w:p>
        </w:tc>
      </w:tr>
      <w:tr w:rsidR="006F6468" w:rsidRPr="00927DA5" w:rsidTr="00101945">
        <w:trPr>
          <w:cantSplit/>
          <w:trHeight w:val="1403"/>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rFonts w:eastAsia="Calibri"/>
                <w:sz w:val="18"/>
                <w:szCs w:val="18"/>
                <w:lang w:eastAsia="en-US"/>
              </w:rPr>
            </w:pPr>
            <w:r w:rsidRPr="00927DA5">
              <w:rPr>
                <w:rFonts w:eastAsia="Calibri"/>
                <w:sz w:val="18"/>
                <w:szCs w:val="18"/>
                <w:lang w:eastAsia="en-US"/>
              </w:rPr>
              <w:lastRenderedPageBreak/>
              <w:t>3</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utoSpaceDE w:val="0"/>
              <w:autoSpaceDN w:val="0"/>
              <w:adjustRightInd w:val="0"/>
              <w:ind w:left="-77"/>
              <w:textAlignment w:val="baseline"/>
              <w:rPr>
                <w:rFonts w:eastAsia="Calibri"/>
                <w:sz w:val="18"/>
                <w:szCs w:val="18"/>
                <w:lang w:eastAsia="en-US"/>
              </w:rPr>
            </w:pPr>
            <w:r w:rsidRPr="00927DA5">
              <w:rPr>
                <w:rFonts w:eastAsia="Calibri"/>
                <w:sz w:val="18"/>
                <w:szCs w:val="18"/>
                <w:lang w:eastAsia="en-US"/>
              </w:rPr>
              <w:t>Забезпечення професійного перекладацького супроводу міжнародної діяльності Чернігівської області:</w:t>
            </w:r>
          </w:p>
          <w:p w:rsidR="006F6468" w:rsidRPr="00927DA5" w:rsidRDefault="006F6468" w:rsidP="006F6468">
            <w:pPr>
              <w:overflowPunct w:val="0"/>
              <w:autoSpaceDE w:val="0"/>
              <w:autoSpaceDN w:val="0"/>
              <w:adjustRightInd w:val="0"/>
              <w:ind w:left="-77"/>
              <w:textAlignment w:val="baseline"/>
              <w:rPr>
                <w:rFonts w:eastAsia="Calibri"/>
                <w:sz w:val="18"/>
                <w:szCs w:val="18"/>
                <w:lang w:eastAsia="en-US"/>
              </w:rPr>
            </w:pPr>
            <w:r w:rsidRPr="00927DA5">
              <w:rPr>
                <w:rFonts w:eastAsia="Calibri"/>
                <w:sz w:val="18"/>
                <w:szCs w:val="18"/>
                <w:lang w:eastAsia="en-US"/>
              </w:rPr>
              <w:t>- послуги усного та письмового перекладу іноземними мовами акредитованих сторонніх фахівців (перекладачів) для підготовки, проведення та участі у міжнародних заходах, а саме: міжнародних зустрічах, семінарах, засіданнях за «круглим столом», засіданнях Трейд-клубу, міжнародних форумах, та інших публічних заходах, в т.ч. в онлайн форматі за участі представників дипломатичного корпусу, делегацій іноземних держав, делегацій регіонів-партнерів та міжнародних організацій, послуги з надання  необхідного обладнання  для здійснення синхронного перекладу міжнародних заходів</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center"/>
              <w:rPr>
                <w:spacing w:val="-4"/>
                <w:sz w:val="18"/>
                <w:szCs w:val="18"/>
              </w:rPr>
            </w:pPr>
            <w:r w:rsidRPr="00927DA5">
              <w:rPr>
                <w:spacing w:val="-4"/>
                <w:sz w:val="18"/>
                <w:szCs w:val="18"/>
              </w:rPr>
              <w:t xml:space="preserve">Департамент економічного розвитку </w:t>
            </w:r>
          </w:p>
          <w:p w:rsidR="006F6468" w:rsidRPr="00927DA5" w:rsidRDefault="006F6468" w:rsidP="006F6468">
            <w:pPr>
              <w:ind w:left="-70" w:right="-138"/>
              <w:jc w:val="center"/>
              <w:rPr>
                <w:rFonts w:eastAsia="Calibri"/>
                <w:sz w:val="18"/>
                <w:szCs w:val="18"/>
                <w:lang w:eastAsia="en-US"/>
              </w:rPr>
            </w:pPr>
            <w:r w:rsidRPr="00927DA5">
              <w:rPr>
                <w:spacing w:val="-4"/>
                <w:sz w:val="18"/>
                <w:szCs w:val="18"/>
              </w:rPr>
              <w:t>облдержадміністрації</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26"/>
              <w:jc w:val="center"/>
              <w:rPr>
                <w:rFonts w:eastAsia="Calibri"/>
                <w:sz w:val="18"/>
                <w:szCs w:val="18"/>
                <w:lang w:eastAsia="en-US"/>
              </w:rPr>
            </w:pPr>
            <w:r w:rsidRPr="00927DA5">
              <w:rPr>
                <w:rFonts w:eastAsia="Calibri"/>
                <w:sz w:val="18"/>
                <w:szCs w:val="18"/>
                <w:lang w:eastAsia="en-US"/>
              </w:rPr>
              <w:t>7,00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90" w:right="-108"/>
              <w:jc w:val="center"/>
              <w:rPr>
                <w:rFonts w:eastAsia="Calibri"/>
                <w:sz w:val="18"/>
                <w:szCs w:val="18"/>
                <w:lang w:eastAsia="en-US"/>
              </w:rPr>
            </w:pPr>
            <w:r w:rsidRPr="00927DA5">
              <w:rPr>
                <w:rFonts w:eastAsia="Calibri"/>
                <w:sz w:val="18"/>
                <w:szCs w:val="18"/>
                <w:lang w:eastAsia="en-US"/>
              </w:rPr>
              <w:t>7,00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95"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2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26"/>
              <w:jc w:val="center"/>
              <w:rPr>
                <w:rFonts w:eastAsia="Calibri"/>
                <w:sz w:val="18"/>
                <w:szCs w:val="18"/>
                <w:lang w:eastAsia="en-US"/>
              </w:rPr>
            </w:pPr>
            <w:r w:rsidRPr="00927DA5">
              <w:rPr>
                <w:rFonts w:eastAsia="Calibri"/>
                <w:sz w:val="18"/>
                <w:szCs w:val="18"/>
                <w:lang w:eastAsia="en-US"/>
              </w:rPr>
              <w:t>6,72</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90" w:right="-108"/>
              <w:jc w:val="center"/>
              <w:rPr>
                <w:rFonts w:eastAsia="Calibri"/>
                <w:sz w:val="18"/>
                <w:szCs w:val="18"/>
                <w:lang w:eastAsia="en-US"/>
              </w:rPr>
            </w:pPr>
            <w:r w:rsidRPr="00927DA5">
              <w:rPr>
                <w:rFonts w:eastAsia="Calibri"/>
                <w:sz w:val="18"/>
                <w:szCs w:val="18"/>
                <w:lang w:eastAsia="en-US"/>
              </w:rPr>
              <w:t>6,72</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tabs>
                <w:tab w:val="left" w:pos="1080"/>
              </w:tabs>
              <w:overflowPunct w:val="0"/>
              <w:autoSpaceDE w:val="0"/>
              <w:autoSpaceDN w:val="0"/>
              <w:adjustRightInd w:val="0"/>
              <w:jc w:val="both"/>
              <w:textAlignment w:val="baseline"/>
              <w:rPr>
                <w:bCs/>
                <w:sz w:val="18"/>
                <w:szCs w:val="18"/>
              </w:rPr>
            </w:pPr>
            <w:r w:rsidRPr="00927DA5">
              <w:rPr>
                <w:rFonts w:eastAsia="Calibri"/>
                <w:sz w:val="18"/>
                <w:szCs w:val="18"/>
                <w:lang w:eastAsia="en-US"/>
              </w:rPr>
              <w:t xml:space="preserve">Забезпечено професійний перекладацький супровід міжнародної діяльності Чернігівської області, в т.ч.. проведення онлайн-зустрічі з Тренчинським самоврядним краєм Словацької Республіки з метою підписання Угоди про співпрацю та зустрічі </w:t>
            </w:r>
            <w:r w:rsidRPr="00927DA5">
              <w:rPr>
                <w:bCs/>
                <w:sz w:val="18"/>
                <w:szCs w:val="18"/>
              </w:rPr>
              <w:t>керівництва Чернігівської ОДА з представниками ТОВ «лайфселл» (Туреччина) з метою підписання Меморандуму про взаєморозуміння</w:t>
            </w:r>
            <w:r w:rsidRPr="00927DA5">
              <w:rPr>
                <w:b/>
                <w:bCs/>
                <w:sz w:val="18"/>
                <w:szCs w:val="18"/>
              </w:rPr>
              <w:t>.</w:t>
            </w:r>
          </w:p>
        </w:tc>
      </w:tr>
      <w:tr w:rsidR="006F6468" w:rsidRPr="00927DA5" w:rsidTr="00101945">
        <w:trPr>
          <w:cantSplit/>
          <w:trHeight w:val="93"/>
        </w:trPr>
        <w:tc>
          <w:tcPr>
            <w:tcW w:w="15622" w:type="dxa"/>
            <w:gridSpan w:val="20"/>
            <w:tcBorders>
              <w:top w:val="single" w:sz="4" w:space="0" w:color="auto"/>
              <w:left w:val="single" w:sz="4" w:space="0" w:color="auto"/>
              <w:bottom w:val="single" w:sz="4" w:space="0" w:color="auto"/>
              <w:right w:val="single" w:sz="4" w:space="0" w:color="auto"/>
            </w:tcBorders>
          </w:tcPr>
          <w:p w:rsidR="006F6468" w:rsidRPr="00927DA5" w:rsidRDefault="006F6468" w:rsidP="006F6468">
            <w:pPr>
              <w:jc w:val="center"/>
              <w:rPr>
                <w:b/>
                <w:bCs/>
                <w:sz w:val="18"/>
                <w:szCs w:val="18"/>
              </w:rPr>
            </w:pPr>
            <w:r w:rsidRPr="00927DA5">
              <w:rPr>
                <w:b/>
                <w:bCs/>
                <w:sz w:val="18"/>
                <w:szCs w:val="18"/>
              </w:rPr>
              <w:t xml:space="preserve">ФОРМУВАННЯ ПОЗИТИВНОГО МІЖНАРОДНОГО ІМІДЖУ ЧЕРНІГІВЩИНИ ТА ПІДТРИМКА МІСЦЕВОГО ТОВАРОВИРОБНИКА. </w:t>
            </w:r>
          </w:p>
        </w:tc>
      </w:tr>
      <w:tr w:rsidR="006F6468" w:rsidRPr="00927DA5" w:rsidTr="00101945">
        <w:trPr>
          <w:cantSplit/>
          <w:trHeight w:val="1403"/>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rFonts w:eastAsia="Calibri"/>
                <w:sz w:val="18"/>
                <w:szCs w:val="18"/>
                <w:lang w:eastAsia="en-US"/>
              </w:rPr>
            </w:pPr>
            <w:r w:rsidRPr="00927DA5">
              <w:rPr>
                <w:rFonts w:eastAsia="Calibri"/>
                <w:sz w:val="18"/>
                <w:szCs w:val="18"/>
                <w:lang w:eastAsia="en-US"/>
              </w:rPr>
              <w:lastRenderedPageBreak/>
              <w:t>1.2</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utoSpaceDE w:val="0"/>
              <w:autoSpaceDN w:val="0"/>
              <w:adjustRightInd w:val="0"/>
              <w:ind w:left="-77"/>
              <w:textAlignment w:val="baseline"/>
              <w:rPr>
                <w:rFonts w:eastAsia="Calibri"/>
                <w:sz w:val="18"/>
                <w:szCs w:val="18"/>
                <w:lang w:eastAsia="en-US"/>
              </w:rPr>
            </w:pPr>
            <w:r w:rsidRPr="00927DA5">
              <w:rPr>
                <w:rFonts w:eastAsia="Calibri"/>
                <w:sz w:val="18"/>
                <w:szCs w:val="18"/>
                <w:lang w:eastAsia="en-US"/>
              </w:rPr>
              <w:t>Виготовлення рекламно-іміджевої продукції, інформаційно-презентаційних матеріалів про область (каталоги,  тематичні буклети, брошури, презентації тощо в паперовому вигляді та на електронних носіях в т.ч. іноземними мовами), а також брендованої офіційними логотипами області презентаційно-сувенірної продукції для протокольних заходів та презентації Чернігівської області в Україні та</w:t>
            </w:r>
          </w:p>
          <w:p w:rsidR="006F6468" w:rsidRPr="00927DA5" w:rsidRDefault="006F6468" w:rsidP="006F6468">
            <w:pPr>
              <w:overflowPunct w:val="0"/>
              <w:autoSpaceDE w:val="0"/>
              <w:autoSpaceDN w:val="0"/>
              <w:adjustRightInd w:val="0"/>
              <w:ind w:left="-77"/>
              <w:textAlignment w:val="baseline"/>
              <w:rPr>
                <w:rFonts w:eastAsia="Calibri"/>
                <w:sz w:val="18"/>
                <w:szCs w:val="18"/>
                <w:lang w:eastAsia="en-US"/>
              </w:rPr>
            </w:pPr>
            <w:r w:rsidRPr="00927DA5">
              <w:rPr>
                <w:rFonts w:eastAsia="Calibri"/>
                <w:sz w:val="18"/>
                <w:szCs w:val="18"/>
                <w:lang w:eastAsia="en-US"/>
              </w:rPr>
              <w:t>за кордоном.</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center"/>
              <w:rPr>
                <w:spacing w:val="-4"/>
                <w:sz w:val="18"/>
                <w:szCs w:val="18"/>
              </w:rPr>
            </w:pPr>
            <w:r w:rsidRPr="00927DA5">
              <w:rPr>
                <w:spacing w:val="-4"/>
                <w:sz w:val="18"/>
                <w:szCs w:val="18"/>
              </w:rPr>
              <w:t xml:space="preserve">Департамент економічного розвитку </w:t>
            </w:r>
          </w:p>
          <w:p w:rsidR="006F6468" w:rsidRPr="00927DA5" w:rsidRDefault="006F6468" w:rsidP="006F6468">
            <w:pPr>
              <w:autoSpaceDE w:val="0"/>
              <w:autoSpaceDN w:val="0"/>
              <w:jc w:val="center"/>
              <w:rPr>
                <w:spacing w:val="-4"/>
                <w:sz w:val="18"/>
                <w:szCs w:val="18"/>
              </w:rPr>
            </w:pPr>
            <w:r w:rsidRPr="00927DA5">
              <w:rPr>
                <w:spacing w:val="-4"/>
                <w:sz w:val="18"/>
                <w:szCs w:val="18"/>
              </w:rPr>
              <w:t>облдержадміністрації</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26"/>
              <w:jc w:val="center"/>
              <w:rPr>
                <w:rFonts w:eastAsia="Calibri"/>
                <w:sz w:val="18"/>
                <w:szCs w:val="18"/>
                <w:lang w:eastAsia="en-US"/>
              </w:rPr>
            </w:pPr>
            <w:r w:rsidRPr="00927DA5">
              <w:rPr>
                <w:rFonts w:eastAsia="Calibri"/>
                <w:sz w:val="18"/>
                <w:szCs w:val="18"/>
                <w:lang w:eastAsia="en-US"/>
              </w:rPr>
              <w:t>80,00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90" w:right="-108"/>
              <w:jc w:val="center"/>
              <w:rPr>
                <w:rFonts w:eastAsia="Calibri"/>
                <w:sz w:val="18"/>
                <w:szCs w:val="18"/>
                <w:lang w:eastAsia="en-US"/>
              </w:rPr>
            </w:pPr>
            <w:r w:rsidRPr="00927DA5">
              <w:rPr>
                <w:rFonts w:eastAsia="Calibri"/>
                <w:sz w:val="18"/>
                <w:szCs w:val="18"/>
                <w:lang w:eastAsia="en-US"/>
              </w:rPr>
              <w:t>80,00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95"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2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26"/>
              <w:jc w:val="center"/>
              <w:rPr>
                <w:rFonts w:eastAsia="Calibri"/>
                <w:sz w:val="18"/>
                <w:szCs w:val="18"/>
                <w:lang w:eastAsia="en-US"/>
              </w:rPr>
            </w:pPr>
            <w:r w:rsidRPr="00927DA5">
              <w:rPr>
                <w:rFonts w:eastAsia="Calibri"/>
                <w:sz w:val="18"/>
                <w:szCs w:val="18"/>
                <w:lang w:eastAsia="en-US"/>
              </w:rPr>
              <w:t>80,00</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90" w:right="-108"/>
              <w:jc w:val="center"/>
              <w:rPr>
                <w:rFonts w:eastAsia="Calibri"/>
                <w:sz w:val="18"/>
                <w:szCs w:val="18"/>
                <w:lang w:eastAsia="en-US"/>
              </w:rPr>
            </w:pPr>
            <w:r w:rsidRPr="00927DA5">
              <w:rPr>
                <w:rFonts w:eastAsia="Calibri"/>
                <w:sz w:val="18"/>
                <w:szCs w:val="18"/>
                <w:lang w:eastAsia="en-US"/>
              </w:rPr>
              <w:t>80,00</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tabs>
                <w:tab w:val="left" w:pos="1080"/>
              </w:tabs>
              <w:overflowPunct w:val="0"/>
              <w:autoSpaceDE w:val="0"/>
              <w:autoSpaceDN w:val="0"/>
              <w:adjustRightInd w:val="0"/>
              <w:textAlignment w:val="baseline"/>
              <w:rPr>
                <w:sz w:val="18"/>
                <w:szCs w:val="18"/>
              </w:rPr>
            </w:pPr>
            <w:r w:rsidRPr="00927DA5">
              <w:rPr>
                <w:sz w:val="18"/>
                <w:szCs w:val="18"/>
              </w:rPr>
              <w:t>Забезпечено виготовлення:</w:t>
            </w:r>
          </w:p>
          <w:p w:rsidR="006F6468" w:rsidRPr="00927DA5" w:rsidRDefault="006F6468" w:rsidP="006F6468">
            <w:pPr>
              <w:numPr>
                <w:ilvl w:val="0"/>
                <w:numId w:val="2"/>
              </w:numPr>
              <w:tabs>
                <w:tab w:val="left" w:pos="265"/>
                <w:tab w:val="left" w:pos="564"/>
                <w:tab w:val="left" w:pos="1080"/>
              </w:tabs>
              <w:overflowPunct w:val="0"/>
              <w:autoSpaceDE w:val="0"/>
              <w:autoSpaceDN w:val="0"/>
              <w:adjustRightInd w:val="0"/>
              <w:ind w:left="0" w:firstLine="0"/>
              <w:textAlignment w:val="baseline"/>
              <w:rPr>
                <w:sz w:val="18"/>
                <w:szCs w:val="18"/>
              </w:rPr>
            </w:pPr>
            <w:r w:rsidRPr="00927DA5">
              <w:rPr>
                <w:sz w:val="18"/>
                <w:szCs w:val="18"/>
              </w:rPr>
              <w:t xml:space="preserve"> презентаційної та сувенірної продукції з логотипами Чернігівської області,</w:t>
            </w:r>
          </w:p>
          <w:p w:rsidR="006F6468" w:rsidRPr="00927DA5" w:rsidRDefault="006F6468" w:rsidP="006F6468">
            <w:pPr>
              <w:numPr>
                <w:ilvl w:val="0"/>
                <w:numId w:val="2"/>
              </w:numPr>
              <w:tabs>
                <w:tab w:val="left" w:pos="265"/>
                <w:tab w:val="left" w:pos="564"/>
                <w:tab w:val="left" w:pos="1080"/>
              </w:tabs>
              <w:overflowPunct w:val="0"/>
              <w:autoSpaceDE w:val="0"/>
              <w:autoSpaceDN w:val="0"/>
              <w:adjustRightInd w:val="0"/>
              <w:ind w:left="0" w:firstLine="0"/>
              <w:textAlignment w:val="baseline"/>
              <w:rPr>
                <w:sz w:val="18"/>
                <w:szCs w:val="18"/>
              </w:rPr>
            </w:pPr>
            <w:r w:rsidRPr="00927DA5">
              <w:rPr>
                <w:sz w:val="18"/>
                <w:szCs w:val="18"/>
              </w:rPr>
              <w:t>Каталогу експортерів Чернігівської області.</w:t>
            </w:r>
          </w:p>
        </w:tc>
      </w:tr>
      <w:tr w:rsidR="006F6468" w:rsidRPr="00927DA5" w:rsidTr="00101945">
        <w:trPr>
          <w:cantSplit/>
          <w:trHeight w:val="1403"/>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rFonts w:eastAsia="Calibri"/>
                <w:sz w:val="18"/>
                <w:szCs w:val="18"/>
                <w:lang w:eastAsia="en-US"/>
              </w:rPr>
            </w:pPr>
            <w:r w:rsidRPr="00927DA5">
              <w:rPr>
                <w:rFonts w:eastAsia="Calibri"/>
                <w:sz w:val="18"/>
                <w:szCs w:val="18"/>
                <w:lang w:eastAsia="en-US"/>
              </w:rPr>
              <w:t>1.4</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utoSpaceDE w:val="0"/>
              <w:autoSpaceDN w:val="0"/>
              <w:adjustRightInd w:val="0"/>
              <w:ind w:left="-77"/>
              <w:textAlignment w:val="baseline"/>
              <w:rPr>
                <w:rFonts w:eastAsia="Calibri"/>
                <w:sz w:val="18"/>
                <w:szCs w:val="18"/>
                <w:lang w:eastAsia="en-US"/>
              </w:rPr>
            </w:pPr>
            <w:r w:rsidRPr="00927DA5">
              <w:rPr>
                <w:rFonts w:eastAsia="Calibri"/>
                <w:sz w:val="18"/>
                <w:szCs w:val="18"/>
                <w:lang w:eastAsia="en-US"/>
              </w:rPr>
              <w:t>Виготовлення  та оновлення мобільних виставкових стендів про Чернігівщину для представлення на виставково-ярмаркових та інших іміджевих заходах в Україні та за кордоном.</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center"/>
              <w:rPr>
                <w:spacing w:val="-4"/>
                <w:sz w:val="18"/>
                <w:szCs w:val="18"/>
              </w:rPr>
            </w:pPr>
            <w:r w:rsidRPr="00927DA5">
              <w:rPr>
                <w:spacing w:val="-4"/>
                <w:sz w:val="18"/>
                <w:szCs w:val="18"/>
              </w:rPr>
              <w:t xml:space="preserve">Департамент економічного розвитку </w:t>
            </w:r>
          </w:p>
          <w:p w:rsidR="006F6468" w:rsidRPr="00927DA5" w:rsidRDefault="006F6468" w:rsidP="006F6468">
            <w:pPr>
              <w:autoSpaceDE w:val="0"/>
              <w:autoSpaceDN w:val="0"/>
              <w:jc w:val="center"/>
              <w:rPr>
                <w:spacing w:val="-4"/>
                <w:sz w:val="18"/>
                <w:szCs w:val="18"/>
              </w:rPr>
            </w:pPr>
            <w:r w:rsidRPr="00927DA5">
              <w:rPr>
                <w:spacing w:val="-4"/>
                <w:sz w:val="18"/>
                <w:szCs w:val="18"/>
              </w:rPr>
              <w:t>облдержадміністрації</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26"/>
              <w:jc w:val="center"/>
              <w:rPr>
                <w:rFonts w:eastAsia="Calibri"/>
                <w:sz w:val="18"/>
                <w:szCs w:val="18"/>
                <w:lang w:eastAsia="en-US"/>
              </w:rPr>
            </w:pPr>
            <w:r w:rsidRPr="00927DA5">
              <w:rPr>
                <w:rFonts w:eastAsia="Calibri"/>
                <w:sz w:val="18"/>
                <w:szCs w:val="18"/>
                <w:lang w:eastAsia="en-US"/>
              </w:rPr>
              <w:t>4,00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90" w:right="-108"/>
              <w:jc w:val="center"/>
              <w:rPr>
                <w:rFonts w:eastAsia="Calibri"/>
                <w:sz w:val="18"/>
                <w:szCs w:val="18"/>
                <w:lang w:eastAsia="en-US"/>
              </w:rPr>
            </w:pPr>
            <w:r w:rsidRPr="00927DA5">
              <w:rPr>
                <w:rFonts w:eastAsia="Calibri"/>
                <w:sz w:val="18"/>
                <w:szCs w:val="18"/>
                <w:lang w:eastAsia="en-US"/>
              </w:rPr>
              <w:t>4,00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95"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2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26"/>
              <w:jc w:val="center"/>
              <w:rPr>
                <w:rFonts w:eastAsia="Calibri"/>
                <w:sz w:val="18"/>
                <w:szCs w:val="18"/>
                <w:lang w:eastAsia="en-US"/>
              </w:rPr>
            </w:pPr>
            <w:r w:rsidRPr="00927DA5">
              <w:rPr>
                <w:rFonts w:eastAsia="Calibri"/>
                <w:sz w:val="18"/>
                <w:szCs w:val="18"/>
                <w:lang w:eastAsia="en-US"/>
              </w:rPr>
              <w:t>3,5</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90" w:right="-108"/>
              <w:jc w:val="center"/>
              <w:rPr>
                <w:rFonts w:eastAsia="Calibri"/>
                <w:sz w:val="18"/>
                <w:szCs w:val="18"/>
                <w:lang w:eastAsia="en-US"/>
              </w:rPr>
            </w:pPr>
            <w:r w:rsidRPr="00927DA5">
              <w:rPr>
                <w:rFonts w:eastAsia="Calibri"/>
                <w:sz w:val="18"/>
                <w:szCs w:val="18"/>
                <w:lang w:eastAsia="en-US"/>
              </w:rPr>
              <w:t>3,5</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tabs>
                <w:tab w:val="left" w:pos="1080"/>
              </w:tabs>
              <w:overflowPunct w:val="0"/>
              <w:autoSpaceDE w:val="0"/>
              <w:autoSpaceDN w:val="0"/>
              <w:adjustRightInd w:val="0"/>
              <w:textAlignment w:val="baseline"/>
              <w:rPr>
                <w:sz w:val="18"/>
                <w:szCs w:val="18"/>
              </w:rPr>
            </w:pPr>
            <w:r w:rsidRPr="00927DA5">
              <w:rPr>
                <w:sz w:val="18"/>
                <w:szCs w:val="18"/>
              </w:rPr>
              <w:t>Забезпечено виготовлення стенду (фотозони) задля представлення на міжнародних заходах.</w:t>
            </w:r>
          </w:p>
        </w:tc>
      </w:tr>
      <w:tr w:rsidR="006F6468" w:rsidRPr="00927DA5" w:rsidTr="00101945">
        <w:trPr>
          <w:cantSplit/>
          <w:trHeight w:val="1403"/>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rFonts w:eastAsia="Calibri"/>
                <w:sz w:val="18"/>
                <w:szCs w:val="18"/>
                <w:lang w:eastAsia="en-US"/>
              </w:rPr>
            </w:pPr>
            <w:r w:rsidRPr="00927DA5">
              <w:rPr>
                <w:rFonts w:eastAsia="Calibri"/>
                <w:sz w:val="18"/>
                <w:szCs w:val="18"/>
                <w:lang w:eastAsia="en-US"/>
              </w:rPr>
              <w:lastRenderedPageBreak/>
              <w:t>2.1</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utoSpaceDE w:val="0"/>
              <w:autoSpaceDN w:val="0"/>
              <w:adjustRightInd w:val="0"/>
              <w:ind w:left="-77"/>
              <w:textAlignment w:val="baseline"/>
              <w:rPr>
                <w:rFonts w:eastAsia="Calibri"/>
                <w:sz w:val="18"/>
                <w:szCs w:val="18"/>
                <w:lang w:eastAsia="en-US"/>
              </w:rPr>
            </w:pPr>
            <w:r w:rsidRPr="00927DA5">
              <w:rPr>
                <w:rFonts w:eastAsia="Calibri"/>
                <w:sz w:val="18"/>
                <w:szCs w:val="18"/>
                <w:lang w:eastAsia="en-US"/>
              </w:rPr>
              <w:t>Стимулювання та забезпечення участі  регіональних підприємств і організацій, формування експозицій Чернігівської області та колективних експозицій для представлення у закордонних, міжнародних, національних та загальнодержавних та регіональних  іміджевих заходах (виставках, ярмарках тощо), в т.ч. й  в онлайн форматі, як в Україні, так і за кордоном.</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center"/>
              <w:rPr>
                <w:spacing w:val="-4"/>
                <w:sz w:val="18"/>
                <w:szCs w:val="18"/>
              </w:rPr>
            </w:pPr>
            <w:r w:rsidRPr="00927DA5">
              <w:rPr>
                <w:spacing w:val="-4"/>
                <w:sz w:val="18"/>
                <w:szCs w:val="18"/>
              </w:rPr>
              <w:t xml:space="preserve">Департамент економічного розвитку </w:t>
            </w:r>
          </w:p>
          <w:p w:rsidR="006F6468" w:rsidRPr="00927DA5" w:rsidRDefault="006F6468" w:rsidP="006F6468">
            <w:pPr>
              <w:autoSpaceDE w:val="0"/>
              <w:autoSpaceDN w:val="0"/>
              <w:jc w:val="center"/>
              <w:rPr>
                <w:spacing w:val="-4"/>
                <w:sz w:val="18"/>
                <w:szCs w:val="18"/>
              </w:rPr>
            </w:pPr>
            <w:r w:rsidRPr="00927DA5">
              <w:rPr>
                <w:spacing w:val="-4"/>
                <w:sz w:val="18"/>
                <w:szCs w:val="18"/>
              </w:rPr>
              <w:t>облдержадміністрації</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26"/>
              <w:jc w:val="center"/>
              <w:rPr>
                <w:rFonts w:eastAsia="Calibri"/>
                <w:sz w:val="18"/>
                <w:szCs w:val="18"/>
                <w:lang w:eastAsia="en-US"/>
              </w:rPr>
            </w:pPr>
            <w:r w:rsidRPr="00927DA5">
              <w:rPr>
                <w:rFonts w:eastAsia="Calibri"/>
                <w:sz w:val="18"/>
                <w:szCs w:val="18"/>
                <w:lang w:eastAsia="en-US"/>
              </w:rPr>
              <w:t>16,00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90" w:right="-108"/>
              <w:jc w:val="center"/>
              <w:rPr>
                <w:rFonts w:eastAsia="Calibri"/>
                <w:sz w:val="18"/>
                <w:szCs w:val="18"/>
                <w:lang w:eastAsia="en-US"/>
              </w:rPr>
            </w:pPr>
            <w:r w:rsidRPr="00927DA5">
              <w:rPr>
                <w:rFonts w:eastAsia="Calibri"/>
                <w:sz w:val="18"/>
                <w:szCs w:val="18"/>
                <w:lang w:eastAsia="en-US"/>
              </w:rPr>
              <w:t>16,00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95"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2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26"/>
              <w:jc w:val="center"/>
              <w:rPr>
                <w:rFonts w:eastAsia="Calibri"/>
                <w:sz w:val="18"/>
                <w:szCs w:val="18"/>
                <w:lang w:eastAsia="en-US"/>
              </w:rPr>
            </w:pPr>
            <w:r w:rsidRPr="00927DA5">
              <w:rPr>
                <w:rFonts w:eastAsia="Calibri"/>
                <w:sz w:val="18"/>
                <w:szCs w:val="18"/>
                <w:lang w:eastAsia="en-US"/>
              </w:rPr>
              <w:t>3,2</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90" w:right="-108"/>
              <w:jc w:val="center"/>
              <w:rPr>
                <w:rFonts w:eastAsia="Calibri"/>
                <w:sz w:val="18"/>
                <w:szCs w:val="18"/>
                <w:lang w:eastAsia="en-US"/>
              </w:rPr>
            </w:pPr>
            <w:r w:rsidRPr="00927DA5">
              <w:rPr>
                <w:rFonts w:eastAsia="Calibri"/>
                <w:sz w:val="18"/>
                <w:szCs w:val="18"/>
                <w:lang w:eastAsia="en-US"/>
              </w:rPr>
              <w:t>3,2</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tabs>
                <w:tab w:val="left" w:pos="1080"/>
              </w:tabs>
              <w:overflowPunct w:val="0"/>
              <w:autoSpaceDE w:val="0"/>
              <w:autoSpaceDN w:val="0"/>
              <w:adjustRightInd w:val="0"/>
              <w:textAlignment w:val="baseline"/>
              <w:rPr>
                <w:sz w:val="18"/>
                <w:szCs w:val="18"/>
              </w:rPr>
            </w:pPr>
            <w:r w:rsidRPr="00927DA5">
              <w:rPr>
                <w:sz w:val="18"/>
                <w:szCs w:val="18"/>
              </w:rPr>
              <w:t>З метою представлення світовій спільноті іміджу Чернігівського регіону, зокрема економічного та туристичного потенціалу Чернігівської області у рамках Національного проєкту «Гордість нації» було представлено експозицію «Чернігівщина. Імена та здобутки».</w:t>
            </w:r>
          </w:p>
        </w:tc>
      </w:tr>
      <w:tr w:rsidR="006F6468" w:rsidRPr="00927DA5" w:rsidTr="00101945">
        <w:trPr>
          <w:cantSplit/>
          <w:trHeight w:val="1403"/>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rFonts w:eastAsia="Calibri"/>
                <w:sz w:val="18"/>
                <w:szCs w:val="18"/>
                <w:lang w:eastAsia="en-US"/>
              </w:rPr>
            </w:pPr>
            <w:r w:rsidRPr="00927DA5">
              <w:rPr>
                <w:rFonts w:eastAsia="Calibri"/>
                <w:sz w:val="18"/>
                <w:szCs w:val="18"/>
                <w:lang w:eastAsia="en-US"/>
              </w:rPr>
              <w:t>4.2.</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pacing w:val="-4"/>
                <w:sz w:val="18"/>
                <w:szCs w:val="18"/>
              </w:rPr>
            </w:pPr>
            <w:r w:rsidRPr="00927DA5">
              <w:rPr>
                <w:sz w:val="18"/>
                <w:szCs w:val="18"/>
              </w:rPr>
              <w:t>Здійснення часткового відшкодування витрат підприємств області на участь у виставково-ярмаркових заходах на національному та міжнародному рівнях</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jc w:val="center"/>
              <w:rPr>
                <w:spacing w:val="-4"/>
                <w:sz w:val="18"/>
                <w:szCs w:val="18"/>
              </w:rPr>
            </w:pPr>
            <w:r w:rsidRPr="00927DA5">
              <w:rPr>
                <w:sz w:val="18"/>
                <w:szCs w:val="18"/>
              </w:rPr>
              <w:t>Департамент економічного розвитку облдержадміністрації, Державна організація «Регіональний фонд підтримки підприємництва по Чернігівській області</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108" w:right="-144"/>
              <w:jc w:val="center"/>
              <w:rPr>
                <w:sz w:val="18"/>
                <w:szCs w:val="18"/>
              </w:rPr>
            </w:pPr>
            <w:r w:rsidRPr="00927DA5">
              <w:rPr>
                <w:sz w:val="18"/>
                <w:szCs w:val="18"/>
              </w:rPr>
              <w:t>200,0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08" w:hanging="108"/>
              <w:jc w:val="center"/>
              <w:rPr>
                <w:sz w:val="18"/>
                <w:szCs w:val="18"/>
              </w:rPr>
            </w:pPr>
            <w:r w:rsidRPr="00927DA5">
              <w:rPr>
                <w:sz w:val="18"/>
                <w:szCs w:val="18"/>
              </w:rPr>
              <w:t>200,0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95"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2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ind w:left="-108" w:right="-144"/>
              <w:jc w:val="center"/>
              <w:rPr>
                <w:sz w:val="18"/>
                <w:szCs w:val="18"/>
              </w:rPr>
            </w:pPr>
            <w:r w:rsidRPr="00927DA5">
              <w:rPr>
                <w:sz w:val="18"/>
                <w:szCs w:val="18"/>
              </w:rPr>
              <w:t>70,082</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right="-108" w:hanging="108"/>
              <w:jc w:val="center"/>
              <w:rPr>
                <w:sz w:val="18"/>
                <w:szCs w:val="18"/>
              </w:rPr>
            </w:pPr>
            <w:r w:rsidRPr="00927DA5">
              <w:rPr>
                <w:sz w:val="18"/>
                <w:szCs w:val="18"/>
              </w:rPr>
              <w:t>70,082</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overflowPunct w:val="0"/>
              <w:adjustRightInd w:val="0"/>
              <w:ind w:left="-43" w:right="-38"/>
              <w:jc w:val="both"/>
              <w:textAlignment w:val="baseline"/>
              <w:rPr>
                <w:spacing w:val="-4"/>
                <w:sz w:val="18"/>
                <w:szCs w:val="18"/>
              </w:rPr>
            </w:pPr>
            <w:r w:rsidRPr="00927DA5">
              <w:rPr>
                <w:sz w:val="18"/>
                <w:szCs w:val="18"/>
              </w:rPr>
              <w:t>У рамках фінансової підтримки місцевих товаровиробників здійснено часткове відшкодування 2 підприємствам області (ТОВ «Промислова компанія «Пожмашина», ТОВ «Промсервіс»)  на загальну суму 70081,80 грн.</w:t>
            </w:r>
          </w:p>
        </w:tc>
      </w:tr>
      <w:tr w:rsidR="006F6468" w:rsidRPr="00927DA5" w:rsidTr="00101945">
        <w:trPr>
          <w:cantSplit/>
          <w:trHeight w:val="1403"/>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rFonts w:eastAsia="Calibri"/>
                <w:sz w:val="18"/>
                <w:szCs w:val="18"/>
                <w:lang w:eastAsia="en-US"/>
              </w:rPr>
            </w:pPr>
            <w:r w:rsidRPr="00927DA5">
              <w:rPr>
                <w:rFonts w:eastAsia="Calibri"/>
                <w:sz w:val="18"/>
                <w:szCs w:val="18"/>
                <w:lang w:eastAsia="en-US"/>
              </w:rPr>
              <w:lastRenderedPageBreak/>
              <w:t>4.3</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t>Забезпечення часткового відшкодування підприємствам області вартості витрат з сертифікації продукції або систем управління.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6468" w:rsidRPr="00927DA5" w:rsidRDefault="006F6468" w:rsidP="006F6468">
            <w:pPr>
              <w:jc w:val="center"/>
            </w:pPr>
            <w:r w:rsidRPr="00927DA5">
              <w:t xml:space="preserve">Департамент економічного розвитку </w:t>
            </w:r>
          </w:p>
          <w:p w:rsidR="006F6468" w:rsidRPr="00927DA5" w:rsidRDefault="006F6468" w:rsidP="006F6468">
            <w:pPr>
              <w:jc w:val="center"/>
            </w:pPr>
            <w:r w:rsidRPr="00927DA5">
              <w:t xml:space="preserve">облдержадміністрації, </w:t>
            </w:r>
          </w:p>
          <w:p w:rsidR="006F6468" w:rsidRPr="00927DA5" w:rsidRDefault="006F6468" w:rsidP="006F6468">
            <w:pPr>
              <w:jc w:val="center"/>
            </w:pPr>
            <w:r w:rsidRPr="00927DA5">
              <w:t>Державна організація «Регіональний фонд підтримки підприємництва по Чернігівській області»,</w:t>
            </w:r>
          </w:p>
          <w:p w:rsidR="006F6468" w:rsidRPr="00927DA5" w:rsidRDefault="006F6468" w:rsidP="006F6468">
            <w:pPr>
              <w:jc w:val="center"/>
            </w:pPr>
          </w:p>
          <w:p w:rsidR="006F6468" w:rsidRPr="00927DA5" w:rsidRDefault="006F6468" w:rsidP="006F6468">
            <w:pPr>
              <w:autoSpaceDE w:val="0"/>
              <w:autoSpaceDN w:val="0"/>
              <w:jc w:val="center"/>
              <w:rPr>
                <w:sz w:val="18"/>
                <w:szCs w:val="18"/>
              </w:rPr>
            </w:pPr>
            <w:r w:rsidRPr="00927DA5">
              <w:t>ДП «Чернігівстандартмет-рологія» (за згодою)</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F6468" w:rsidRPr="00927DA5" w:rsidRDefault="006F6468" w:rsidP="006F6468">
            <w:pPr>
              <w:ind w:left="-108" w:right="-144"/>
              <w:jc w:val="center"/>
              <w:rPr>
                <w:sz w:val="18"/>
                <w:szCs w:val="18"/>
              </w:rPr>
            </w:pPr>
            <w:r w:rsidRPr="00927DA5">
              <w:rPr>
                <w:sz w:val="18"/>
                <w:szCs w:val="18"/>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F6468" w:rsidRPr="00927DA5" w:rsidRDefault="006F6468" w:rsidP="006F6468">
            <w:pPr>
              <w:autoSpaceDE w:val="0"/>
              <w:autoSpaceDN w:val="0"/>
              <w:ind w:left="-108" w:right="-108" w:hanging="108"/>
              <w:jc w:val="center"/>
              <w:rPr>
                <w:sz w:val="18"/>
                <w:szCs w:val="18"/>
              </w:rPr>
            </w:pPr>
            <w:r w:rsidRPr="00927DA5">
              <w:rPr>
                <w:sz w:val="18"/>
                <w:szCs w:val="18"/>
              </w:rPr>
              <w:t>100,0</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95"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2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jc w:val="both"/>
              <w:rPr>
                <w:sz w:val="18"/>
                <w:szCs w:val="18"/>
              </w:rPr>
            </w:pPr>
            <w:r w:rsidRPr="00927DA5">
              <w:rPr>
                <w:bCs/>
                <w:iCs/>
                <w:sz w:val="18"/>
                <w:szCs w:val="18"/>
              </w:rPr>
              <w:t>У 2021 році п</w:t>
            </w:r>
            <w:r w:rsidRPr="00927DA5">
              <w:rPr>
                <w:sz w:val="18"/>
                <w:szCs w:val="18"/>
              </w:rPr>
              <w:t xml:space="preserve">итання часткового відшкодування опрацьовувалось з АКУ. У результаті чого необхідні нормативні документи були затверджені 17.11.2021. Після затвердження необхідних документів проводилась широка інформаційна кампанія про даний вид допомоги, надавались консультації суб’єктам господарювання. </w:t>
            </w:r>
          </w:p>
          <w:p w:rsidR="006F6468" w:rsidRPr="00927DA5" w:rsidRDefault="006F6468" w:rsidP="006F6468">
            <w:pPr>
              <w:jc w:val="both"/>
              <w:rPr>
                <w:sz w:val="18"/>
                <w:szCs w:val="18"/>
              </w:rPr>
            </w:pPr>
            <w:r w:rsidRPr="00927DA5">
              <w:rPr>
                <w:sz w:val="18"/>
                <w:szCs w:val="18"/>
              </w:rPr>
              <w:t>Станом на 31.12.2021 письмові запити від суб’єктів господарювання області щодо здійснення часткового відшкодування з оцінки відповідності продукції не надходили.</w:t>
            </w:r>
          </w:p>
        </w:tc>
      </w:tr>
      <w:tr w:rsidR="006F6468" w:rsidRPr="00927DA5" w:rsidTr="00101945">
        <w:trPr>
          <w:cantSplit/>
          <w:trHeight w:val="1403"/>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rFonts w:eastAsia="Calibri"/>
                <w:sz w:val="18"/>
                <w:szCs w:val="18"/>
                <w:lang w:eastAsia="en-US"/>
              </w:rPr>
            </w:pPr>
            <w:r w:rsidRPr="00927DA5">
              <w:rPr>
                <w:rFonts w:eastAsia="Calibri"/>
                <w:sz w:val="18"/>
                <w:szCs w:val="18"/>
                <w:lang w:eastAsia="en-US"/>
              </w:rPr>
              <w:t>4.5</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Виготовлення знаку-логотипу «Чернігівщино, купуй рідне» для розміщення в об’єктах торгівлі.</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jc w:val="center"/>
              <w:rPr>
                <w:sz w:val="18"/>
                <w:szCs w:val="18"/>
              </w:rPr>
            </w:pPr>
            <w:r w:rsidRPr="00927DA5">
              <w:rPr>
                <w:sz w:val="18"/>
                <w:szCs w:val="18"/>
              </w:rPr>
              <w:t>Департамент економічного розвитку облдержадміністрації</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5,87</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5,87</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95"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2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5,87</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5,87</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0,0</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0,0</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0,0</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0,0</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jc w:val="both"/>
              <w:rPr>
                <w:sz w:val="18"/>
                <w:szCs w:val="18"/>
              </w:rPr>
            </w:pPr>
            <w:r w:rsidRPr="00927DA5">
              <w:rPr>
                <w:sz w:val="18"/>
                <w:szCs w:val="18"/>
              </w:rPr>
              <w:t>Для збільшення присутності та обсягів реалізації товарів місцевого виробництва у роздрібній торговельній мережі області виготовлено знак-логотип «Чернігівщино, купуй рідне» у кількості 3 тис. екземплярів для поширення серед зацікавлених суб’єктів господарювання, райдержадміністрацій та територіальних громад.</w:t>
            </w:r>
          </w:p>
        </w:tc>
      </w:tr>
      <w:tr w:rsidR="006F6468" w:rsidRPr="00927DA5" w:rsidTr="00101945">
        <w:trPr>
          <w:cantSplit/>
          <w:trHeight w:val="1403"/>
        </w:trPr>
        <w:tc>
          <w:tcPr>
            <w:tcW w:w="45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rFonts w:eastAsia="Calibri"/>
                <w:sz w:val="18"/>
                <w:szCs w:val="18"/>
                <w:lang w:eastAsia="en-US"/>
              </w:rPr>
            </w:pPr>
            <w:r w:rsidRPr="00927DA5">
              <w:rPr>
                <w:rFonts w:eastAsia="Calibri"/>
                <w:sz w:val="18"/>
                <w:szCs w:val="18"/>
                <w:lang w:eastAsia="en-US"/>
              </w:rPr>
              <w:lastRenderedPageBreak/>
              <w:t>4.6</w:t>
            </w:r>
          </w:p>
        </w:tc>
        <w:tc>
          <w:tcPr>
            <w:tcW w:w="231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Проведення щорічного обласного конкурсу «Кращий товар Чернігівщини», нагородження переможців та учасників конкурсу.</w:t>
            </w:r>
          </w:p>
        </w:tc>
        <w:tc>
          <w:tcPr>
            <w:tcW w:w="141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jc w:val="center"/>
              <w:rPr>
                <w:sz w:val="18"/>
                <w:szCs w:val="18"/>
              </w:rPr>
            </w:pPr>
            <w:r w:rsidRPr="00927DA5">
              <w:rPr>
                <w:sz w:val="18"/>
                <w:szCs w:val="18"/>
              </w:rPr>
              <w:t>Департамент економічного розвитку облдержадміністрації, ДП «Чернігівстандартметрологія» (за згодою), Головне управління Держпродспоживслужби в Чернігівській області (за згодою)</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4,13</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4,13</w:t>
            </w:r>
          </w:p>
        </w:tc>
        <w:tc>
          <w:tcPr>
            <w:tcW w:w="850"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94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695" w:type="dxa"/>
            <w:gridSpan w:val="3"/>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25"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4,13</w:t>
            </w:r>
          </w:p>
        </w:tc>
        <w:tc>
          <w:tcPr>
            <w:tcW w:w="709"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rPr>
                <w:sz w:val="18"/>
                <w:szCs w:val="18"/>
              </w:rPr>
            </w:pPr>
            <w:r w:rsidRPr="00927DA5">
              <w:rPr>
                <w:sz w:val="18"/>
                <w:szCs w:val="18"/>
              </w:rPr>
              <w:t>4,13</w:t>
            </w:r>
          </w:p>
        </w:tc>
        <w:tc>
          <w:tcPr>
            <w:tcW w:w="803"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89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6F6468" w:rsidRPr="00927DA5" w:rsidRDefault="006F6468" w:rsidP="006F6468">
            <w:pPr>
              <w:autoSpaceDE w:val="0"/>
              <w:autoSpaceDN w:val="0"/>
              <w:ind w:left="-108"/>
              <w:jc w:val="center"/>
              <w:rPr>
                <w:sz w:val="18"/>
                <w:szCs w:val="18"/>
              </w:rPr>
            </w:pPr>
            <w:r w:rsidRPr="00927DA5">
              <w:rPr>
                <w:sz w:val="18"/>
                <w:szCs w:val="18"/>
              </w:rPr>
              <w:t>-</w:t>
            </w:r>
          </w:p>
        </w:tc>
        <w:tc>
          <w:tcPr>
            <w:tcW w:w="2410" w:type="dxa"/>
            <w:gridSpan w:val="2"/>
            <w:tcBorders>
              <w:top w:val="single" w:sz="4" w:space="0" w:color="auto"/>
              <w:left w:val="single" w:sz="4" w:space="0" w:color="auto"/>
              <w:bottom w:val="single" w:sz="4" w:space="0" w:color="auto"/>
              <w:right w:val="single" w:sz="4" w:space="0" w:color="auto"/>
            </w:tcBorders>
          </w:tcPr>
          <w:p w:rsidR="006F6468" w:rsidRPr="00927DA5" w:rsidRDefault="006F6468" w:rsidP="006F6468">
            <w:pPr>
              <w:jc w:val="both"/>
              <w:rPr>
                <w:sz w:val="18"/>
                <w:szCs w:val="18"/>
              </w:rPr>
            </w:pPr>
            <w:r w:rsidRPr="00927DA5">
              <w:rPr>
                <w:sz w:val="18"/>
                <w:szCs w:val="18"/>
              </w:rPr>
              <w:t>З метою сприяння виробництву високоякісних та конкурентоспроможних товарів (продукції) місцевого виробництва, популяризації і просування їх на споживчому ринку, а також поширення та пропагування досвіду суб’єктів господарювання, які виробляють в регіоні якісну продукцію, проведено обласний конкурс «Кращий товар Чернігівщини»-2021. Визначено 11 переможців у номінаціях «Продовольчі товари» (9 товарів) та «Непродовольчі товари для населення» (2), а також учасники у категорії «Новинка року (10). Виготовлено дипломи для переможців та учасників конкурсу у кількості 19 одиниць</w:t>
            </w:r>
          </w:p>
        </w:tc>
      </w:tr>
    </w:tbl>
    <w:p w:rsidR="002B0B20" w:rsidRPr="00927DA5" w:rsidRDefault="002B0B20" w:rsidP="002B0B20">
      <w:pPr>
        <w:autoSpaceDE w:val="0"/>
        <w:autoSpaceDN w:val="0"/>
        <w:ind w:left="34" w:firstLine="146"/>
        <w:jc w:val="both"/>
      </w:pPr>
    </w:p>
    <w:p w:rsidR="002B0B20" w:rsidRPr="00927DA5" w:rsidRDefault="002B0B20" w:rsidP="002B0B20">
      <w:pPr>
        <w:autoSpaceDE w:val="0"/>
        <w:autoSpaceDN w:val="0"/>
        <w:ind w:left="34" w:firstLine="146"/>
        <w:jc w:val="both"/>
      </w:pPr>
      <w:r w:rsidRPr="00927DA5">
        <w:t>Аналіз виконання за видатками в цілому за програмою:</w:t>
      </w:r>
    </w:p>
    <w:p w:rsidR="002B0B20" w:rsidRPr="00927DA5" w:rsidRDefault="002B0B20" w:rsidP="002B0B20">
      <w:pPr>
        <w:shd w:val="clear" w:color="auto" w:fill="FFFFFF"/>
        <w:autoSpaceDE w:val="0"/>
        <w:autoSpaceDN w:val="0"/>
        <w:ind w:left="34" w:firstLine="146"/>
        <w:jc w:val="right"/>
      </w:pPr>
      <w:r w:rsidRPr="00927DA5">
        <w:t>тис. грн.</w:t>
      </w:r>
    </w:p>
    <w:tbl>
      <w:tblPr>
        <w:tblW w:w="15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1707"/>
        <w:gridCol w:w="1718"/>
        <w:gridCol w:w="1692"/>
        <w:gridCol w:w="1708"/>
        <w:gridCol w:w="1719"/>
        <w:gridCol w:w="1692"/>
        <w:gridCol w:w="1708"/>
        <w:gridCol w:w="2151"/>
      </w:tblGrid>
      <w:tr w:rsidR="002B0B20" w:rsidRPr="00927DA5" w:rsidTr="00A143B6">
        <w:trPr>
          <w:jc w:val="center"/>
        </w:trPr>
        <w:tc>
          <w:tcPr>
            <w:tcW w:w="5008" w:type="dxa"/>
            <w:gridSpan w:val="3"/>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Бюджетні асигнування з урахуванням змін</w:t>
            </w:r>
          </w:p>
        </w:tc>
        <w:tc>
          <w:tcPr>
            <w:tcW w:w="5119" w:type="dxa"/>
            <w:gridSpan w:val="3"/>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Проведені видатки</w:t>
            </w:r>
          </w:p>
        </w:tc>
        <w:tc>
          <w:tcPr>
            <w:tcW w:w="5551" w:type="dxa"/>
            <w:gridSpan w:val="3"/>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Відхилення</w:t>
            </w:r>
          </w:p>
        </w:tc>
      </w:tr>
      <w:tr w:rsidR="002B0B20" w:rsidRPr="00927DA5" w:rsidTr="00A143B6">
        <w:trPr>
          <w:jc w:val="center"/>
        </w:trPr>
        <w:tc>
          <w:tcPr>
            <w:tcW w:w="1583" w:type="dxa"/>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усього</w:t>
            </w:r>
          </w:p>
        </w:tc>
        <w:tc>
          <w:tcPr>
            <w:tcW w:w="1707" w:type="dxa"/>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загальний фонд</w:t>
            </w:r>
          </w:p>
        </w:tc>
        <w:tc>
          <w:tcPr>
            <w:tcW w:w="1718" w:type="dxa"/>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спеціальний фонд</w:t>
            </w:r>
          </w:p>
        </w:tc>
        <w:tc>
          <w:tcPr>
            <w:tcW w:w="1692" w:type="dxa"/>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усього</w:t>
            </w:r>
          </w:p>
        </w:tc>
        <w:tc>
          <w:tcPr>
            <w:tcW w:w="1708" w:type="dxa"/>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загальний фонд</w:t>
            </w:r>
          </w:p>
        </w:tc>
        <w:tc>
          <w:tcPr>
            <w:tcW w:w="1719" w:type="dxa"/>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спеціальний фонд</w:t>
            </w:r>
          </w:p>
        </w:tc>
        <w:tc>
          <w:tcPr>
            <w:tcW w:w="1692" w:type="dxa"/>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усього</w:t>
            </w:r>
          </w:p>
        </w:tc>
        <w:tc>
          <w:tcPr>
            <w:tcW w:w="1708" w:type="dxa"/>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загальний фонд</w:t>
            </w:r>
          </w:p>
        </w:tc>
        <w:tc>
          <w:tcPr>
            <w:tcW w:w="2151" w:type="dxa"/>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спеціальний фонд</w:t>
            </w:r>
          </w:p>
        </w:tc>
      </w:tr>
      <w:tr w:rsidR="002B0B20" w:rsidRPr="005842BD" w:rsidTr="00A143B6">
        <w:trPr>
          <w:jc w:val="center"/>
        </w:trPr>
        <w:tc>
          <w:tcPr>
            <w:tcW w:w="1583" w:type="dxa"/>
            <w:tcBorders>
              <w:top w:val="single" w:sz="4" w:space="0" w:color="auto"/>
              <w:left w:val="single" w:sz="4" w:space="0" w:color="auto"/>
              <w:bottom w:val="single" w:sz="4" w:space="0" w:color="auto"/>
              <w:right w:val="single" w:sz="4" w:space="0" w:color="auto"/>
            </w:tcBorders>
          </w:tcPr>
          <w:p w:rsidR="002B0B20" w:rsidRPr="00927DA5" w:rsidRDefault="0050698D" w:rsidP="00A143B6">
            <w:pPr>
              <w:autoSpaceDE w:val="0"/>
              <w:autoSpaceDN w:val="0"/>
              <w:jc w:val="center"/>
            </w:pPr>
            <w:r w:rsidRPr="00927DA5">
              <w:t>800,00</w:t>
            </w:r>
          </w:p>
        </w:tc>
        <w:tc>
          <w:tcPr>
            <w:tcW w:w="1707" w:type="dxa"/>
            <w:tcBorders>
              <w:top w:val="single" w:sz="4" w:space="0" w:color="auto"/>
              <w:left w:val="single" w:sz="4" w:space="0" w:color="auto"/>
              <w:bottom w:val="single" w:sz="4" w:space="0" w:color="auto"/>
              <w:right w:val="single" w:sz="4" w:space="0" w:color="auto"/>
            </w:tcBorders>
          </w:tcPr>
          <w:p w:rsidR="002B0B20" w:rsidRPr="00927DA5" w:rsidRDefault="0050698D" w:rsidP="00A143B6">
            <w:pPr>
              <w:autoSpaceDE w:val="0"/>
              <w:autoSpaceDN w:val="0"/>
              <w:jc w:val="center"/>
            </w:pPr>
            <w:r w:rsidRPr="00927DA5">
              <w:t>800,00</w:t>
            </w:r>
          </w:p>
        </w:tc>
        <w:tc>
          <w:tcPr>
            <w:tcW w:w="1718" w:type="dxa"/>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w:t>
            </w:r>
          </w:p>
        </w:tc>
        <w:tc>
          <w:tcPr>
            <w:tcW w:w="1692" w:type="dxa"/>
            <w:tcBorders>
              <w:top w:val="single" w:sz="4" w:space="0" w:color="auto"/>
              <w:left w:val="single" w:sz="4" w:space="0" w:color="auto"/>
              <w:bottom w:val="single" w:sz="4" w:space="0" w:color="auto"/>
              <w:right w:val="single" w:sz="4" w:space="0" w:color="auto"/>
            </w:tcBorders>
          </w:tcPr>
          <w:p w:rsidR="002B0B20" w:rsidRPr="00927DA5" w:rsidRDefault="0050698D" w:rsidP="00A143B6">
            <w:pPr>
              <w:autoSpaceDE w:val="0"/>
              <w:autoSpaceDN w:val="0"/>
              <w:jc w:val="center"/>
            </w:pPr>
            <w:r w:rsidRPr="00927DA5">
              <w:t>383,764</w:t>
            </w:r>
          </w:p>
        </w:tc>
        <w:tc>
          <w:tcPr>
            <w:tcW w:w="1708" w:type="dxa"/>
            <w:tcBorders>
              <w:top w:val="single" w:sz="4" w:space="0" w:color="auto"/>
              <w:left w:val="single" w:sz="4" w:space="0" w:color="auto"/>
              <w:bottom w:val="single" w:sz="4" w:space="0" w:color="auto"/>
              <w:right w:val="single" w:sz="4" w:space="0" w:color="auto"/>
            </w:tcBorders>
          </w:tcPr>
          <w:p w:rsidR="002B0B20" w:rsidRPr="00927DA5" w:rsidRDefault="0050698D" w:rsidP="00A143B6">
            <w:pPr>
              <w:autoSpaceDE w:val="0"/>
              <w:autoSpaceDN w:val="0"/>
              <w:jc w:val="center"/>
              <w:rPr>
                <w:lang w:val="en-US"/>
              </w:rPr>
            </w:pPr>
            <w:r w:rsidRPr="00927DA5">
              <w:t>383,764</w:t>
            </w:r>
          </w:p>
        </w:tc>
        <w:tc>
          <w:tcPr>
            <w:tcW w:w="1719" w:type="dxa"/>
            <w:tcBorders>
              <w:top w:val="single" w:sz="4" w:space="0" w:color="auto"/>
              <w:left w:val="single" w:sz="4" w:space="0" w:color="auto"/>
              <w:bottom w:val="single" w:sz="4" w:space="0" w:color="auto"/>
              <w:right w:val="single" w:sz="4" w:space="0" w:color="auto"/>
            </w:tcBorders>
          </w:tcPr>
          <w:p w:rsidR="002B0B20" w:rsidRPr="00927DA5" w:rsidRDefault="002B0B20" w:rsidP="00A143B6">
            <w:pPr>
              <w:autoSpaceDE w:val="0"/>
              <w:autoSpaceDN w:val="0"/>
              <w:jc w:val="center"/>
            </w:pPr>
            <w:r w:rsidRPr="00927DA5">
              <w:t>-</w:t>
            </w:r>
          </w:p>
        </w:tc>
        <w:tc>
          <w:tcPr>
            <w:tcW w:w="1692" w:type="dxa"/>
            <w:tcBorders>
              <w:top w:val="single" w:sz="4" w:space="0" w:color="auto"/>
              <w:left w:val="single" w:sz="4" w:space="0" w:color="auto"/>
              <w:bottom w:val="single" w:sz="4" w:space="0" w:color="auto"/>
              <w:right w:val="single" w:sz="4" w:space="0" w:color="auto"/>
            </w:tcBorders>
          </w:tcPr>
          <w:p w:rsidR="002B0B20" w:rsidRPr="00927DA5" w:rsidRDefault="002B0B20" w:rsidP="0050698D">
            <w:pPr>
              <w:autoSpaceDE w:val="0"/>
              <w:autoSpaceDN w:val="0"/>
              <w:jc w:val="center"/>
            </w:pPr>
            <w:r w:rsidRPr="00927DA5">
              <w:t>-</w:t>
            </w:r>
            <w:r w:rsidR="0050698D" w:rsidRPr="00927DA5">
              <w:t>416,236</w:t>
            </w:r>
          </w:p>
        </w:tc>
        <w:tc>
          <w:tcPr>
            <w:tcW w:w="1708" w:type="dxa"/>
            <w:tcBorders>
              <w:top w:val="single" w:sz="4" w:space="0" w:color="auto"/>
              <w:left w:val="single" w:sz="4" w:space="0" w:color="auto"/>
              <w:bottom w:val="single" w:sz="4" w:space="0" w:color="auto"/>
              <w:right w:val="single" w:sz="4" w:space="0" w:color="auto"/>
            </w:tcBorders>
          </w:tcPr>
          <w:p w:rsidR="002B0B20" w:rsidRPr="00927DA5" w:rsidRDefault="002B0B20" w:rsidP="0050698D">
            <w:pPr>
              <w:autoSpaceDE w:val="0"/>
              <w:autoSpaceDN w:val="0"/>
              <w:jc w:val="center"/>
            </w:pPr>
            <w:r w:rsidRPr="00927DA5">
              <w:t>-</w:t>
            </w:r>
            <w:r w:rsidR="0050698D" w:rsidRPr="00927DA5">
              <w:t>416,236</w:t>
            </w:r>
          </w:p>
        </w:tc>
        <w:tc>
          <w:tcPr>
            <w:tcW w:w="2151" w:type="dxa"/>
            <w:tcBorders>
              <w:top w:val="single" w:sz="4" w:space="0" w:color="auto"/>
              <w:left w:val="single" w:sz="4" w:space="0" w:color="auto"/>
              <w:bottom w:val="single" w:sz="4" w:space="0" w:color="auto"/>
              <w:right w:val="single" w:sz="4" w:space="0" w:color="auto"/>
            </w:tcBorders>
          </w:tcPr>
          <w:p w:rsidR="002B0B20" w:rsidRPr="005842BD" w:rsidRDefault="002B0B20" w:rsidP="00A143B6">
            <w:pPr>
              <w:autoSpaceDE w:val="0"/>
              <w:autoSpaceDN w:val="0"/>
              <w:jc w:val="center"/>
            </w:pPr>
            <w:r w:rsidRPr="00927DA5">
              <w:t>-</w:t>
            </w:r>
          </w:p>
        </w:tc>
      </w:tr>
    </w:tbl>
    <w:p w:rsidR="002B0B20" w:rsidRPr="005842BD" w:rsidRDefault="002B0B20" w:rsidP="002B0B20">
      <w:pPr>
        <w:overflowPunct w:val="0"/>
        <w:autoSpaceDE w:val="0"/>
        <w:autoSpaceDN w:val="0"/>
        <w:adjustRightInd w:val="0"/>
        <w:spacing w:after="120"/>
        <w:ind w:left="34" w:firstLine="471"/>
        <w:jc w:val="center"/>
        <w:rPr>
          <w:b/>
        </w:rPr>
      </w:pPr>
    </w:p>
    <w:sectPr w:rsidR="002B0B20" w:rsidRPr="005842BD" w:rsidSect="002B0B20">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7F9" w:rsidRDefault="000827F9" w:rsidP="005842BD">
      <w:r>
        <w:separator/>
      </w:r>
    </w:p>
  </w:endnote>
  <w:endnote w:type="continuationSeparator" w:id="0">
    <w:p w:rsidR="000827F9" w:rsidRDefault="000827F9" w:rsidP="0058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076902"/>
      <w:docPartObj>
        <w:docPartGallery w:val="Page Numbers (Bottom of Page)"/>
        <w:docPartUnique/>
      </w:docPartObj>
    </w:sdtPr>
    <w:sdtEndPr/>
    <w:sdtContent>
      <w:p w:rsidR="005842BD" w:rsidRDefault="005842BD">
        <w:pPr>
          <w:pStyle w:val="af2"/>
          <w:jc w:val="center"/>
        </w:pPr>
        <w:r>
          <w:fldChar w:fldCharType="begin"/>
        </w:r>
        <w:r>
          <w:instrText>PAGE   \* MERGEFORMAT</w:instrText>
        </w:r>
        <w:r>
          <w:fldChar w:fldCharType="separate"/>
        </w:r>
        <w:r w:rsidR="0096591B" w:rsidRPr="0096591B">
          <w:rPr>
            <w:noProof/>
            <w:lang w:val="ru-RU"/>
          </w:rPr>
          <w:t>1</w:t>
        </w:r>
        <w:r>
          <w:fldChar w:fldCharType="end"/>
        </w:r>
      </w:p>
    </w:sdtContent>
  </w:sdt>
  <w:p w:rsidR="005842BD" w:rsidRDefault="005842B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7F9" w:rsidRDefault="000827F9" w:rsidP="005842BD">
      <w:r>
        <w:separator/>
      </w:r>
    </w:p>
  </w:footnote>
  <w:footnote w:type="continuationSeparator" w:id="0">
    <w:p w:rsidR="000827F9" w:rsidRDefault="000827F9" w:rsidP="00584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4C3C"/>
    <w:multiLevelType w:val="hybridMultilevel"/>
    <w:tmpl w:val="2BAE0102"/>
    <w:lvl w:ilvl="0" w:tplc="767025EC">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BB61C9"/>
    <w:multiLevelType w:val="hybridMultilevel"/>
    <w:tmpl w:val="FDB2467E"/>
    <w:lvl w:ilvl="0" w:tplc="95BA856C">
      <w:start w:val="2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F6C47EF"/>
    <w:multiLevelType w:val="hybridMultilevel"/>
    <w:tmpl w:val="2C02B12E"/>
    <w:lvl w:ilvl="0" w:tplc="8AE61A82">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2487B32"/>
    <w:multiLevelType w:val="hybridMultilevel"/>
    <w:tmpl w:val="0C2E9DBE"/>
    <w:lvl w:ilvl="0" w:tplc="691AA37A">
      <w:start w:val="10"/>
      <w:numFmt w:val="bullet"/>
      <w:lvlText w:val="-"/>
      <w:lvlJc w:val="left"/>
      <w:pPr>
        <w:ind w:left="927" w:hanging="360"/>
      </w:pPr>
      <w:rPr>
        <w:rFonts w:ascii="Times New Roman" w:eastAsia="Times New Roman"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69B7772"/>
    <w:multiLevelType w:val="hybridMultilevel"/>
    <w:tmpl w:val="D71AB426"/>
    <w:lvl w:ilvl="0" w:tplc="8E0E2C0C">
      <w:start w:val="1"/>
      <w:numFmt w:val="decimal"/>
      <w:lvlText w:val="%1."/>
      <w:lvlJc w:val="left"/>
      <w:pPr>
        <w:ind w:left="927" w:hanging="360"/>
      </w:pPr>
      <w:rPr>
        <w:rFonts w:hint="default"/>
        <w:b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F8A49AA"/>
    <w:multiLevelType w:val="hybridMultilevel"/>
    <w:tmpl w:val="93FCA1B6"/>
    <w:lvl w:ilvl="0" w:tplc="32A2F24E">
      <w:start w:val="1"/>
      <w:numFmt w:val="decimal"/>
      <w:lvlText w:val="%1."/>
      <w:lvlJc w:val="left"/>
      <w:pPr>
        <w:ind w:left="786" w:hanging="360"/>
      </w:pPr>
      <w:rPr>
        <w:rFonts w:hint="default"/>
        <w:b/>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4DD82B3E"/>
    <w:multiLevelType w:val="hybridMultilevel"/>
    <w:tmpl w:val="534038DA"/>
    <w:lvl w:ilvl="0" w:tplc="F9D630D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01D025C"/>
    <w:multiLevelType w:val="hybridMultilevel"/>
    <w:tmpl w:val="A4C2163E"/>
    <w:lvl w:ilvl="0" w:tplc="2BB42660">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7F134DE9"/>
    <w:multiLevelType w:val="hybridMultilevel"/>
    <w:tmpl w:val="2F3A2760"/>
    <w:lvl w:ilvl="0" w:tplc="9796D41E">
      <w:start w:val="2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40"/>
    <w:rsid w:val="000229C6"/>
    <w:rsid w:val="000602B5"/>
    <w:rsid w:val="000827F9"/>
    <w:rsid w:val="00101945"/>
    <w:rsid w:val="001826D3"/>
    <w:rsid w:val="00203A60"/>
    <w:rsid w:val="00203CB2"/>
    <w:rsid w:val="002126F3"/>
    <w:rsid w:val="0022052A"/>
    <w:rsid w:val="002672AB"/>
    <w:rsid w:val="002A2ED5"/>
    <w:rsid w:val="002B0B20"/>
    <w:rsid w:val="002C18E3"/>
    <w:rsid w:val="002D57ED"/>
    <w:rsid w:val="0035426F"/>
    <w:rsid w:val="00430D40"/>
    <w:rsid w:val="0050698D"/>
    <w:rsid w:val="00517D6D"/>
    <w:rsid w:val="005842BD"/>
    <w:rsid w:val="005A2D0C"/>
    <w:rsid w:val="005C0CA7"/>
    <w:rsid w:val="005C5BE6"/>
    <w:rsid w:val="006E2561"/>
    <w:rsid w:val="006F6468"/>
    <w:rsid w:val="00784093"/>
    <w:rsid w:val="0079000B"/>
    <w:rsid w:val="007D1A76"/>
    <w:rsid w:val="007D2B8F"/>
    <w:rsid w:val="0081160F"/>
    <w:rsid w:val="008D5F03"/>
    <w:rsid w:val="00927DA5"/>
    <w:rsid w:val="009579ED"/>
    <w:rsid w:val="0096591B"/>
    <w:rsid w:val="00A143B6"/>
    <w:rsid w:val="00A675DB"/>
    <w:rsid w:val="00B215A2"/>
    <w:rsid w:val="00B57DF6"/>
    <w:rsid w:val="00B600D7"/>
    <w:rsid w:val="00C40D9D"/>
    <w:rsid w:val="00CA3286"/>
    <w:rsid w:val="00CD1373"/>
    <w:rsid w:val="00DD557C"/>
    <w:rsid w:val="00F73B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50FE7-2831-4578-A8F9-76E0F925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D40"/>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1826D3"/>
    <w:pPr>
      <w:keepNext/>
      <w:spacing w:before="240" w:after="60"/>
      <w:outlineLvl w:val="3"/>
    </w:pPr>
    <w:rPr>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826D3"/>
    <w:pPr>
      <w:spacing w:after="120"/>
      <w:ind w:left="283"/>
    </w:pPr>
    <w:rPr>
      <w:sz w:val="24"/>
      <w:szCs w:val="24"/>
      <w:lang w:val="ru-RU"/>
    </w:rPr>
  </w:style>
  <w:style w:type="character" w:customStyle="1" w:styleId="a4">
    <w:name w:val="Основний текст з відступом Знак"/>
    <w:basedOn w:val="a0"/>
    <w:link w:val="a3"/>
    <w:uiPriority w:val="99"/>
    <w:rsid w:val="001826D3"/>
    <w:rPr>
      <w:rFonts w:ascii="Times New Roman" w:eastAsia="Times New Roman" w:hAnsi="Times New Roman" w:cs="Times New Roman"/>
      <w:sz w:val="24"/>
      <w:szCs w:val="24"/>
      <w:lang w:val="ru-RU" w:eastAsia="ru-RU"/>
    </w:rPr>
  </w:style>
  <w:style w:type="character" w:styleId="a5">
    <w:name w:val="Strong"/>
    <w:uiPriority w:val="22"/>
    <w:qFormat/>
    <w:rsid w:val="001826D3"/>
    <w:rPr>
      <w:b/>
      <w:bCs/>
    </w:rPr>
  </w:style>
  <w:style w:type="character" w:styleId="HTML">
    <w:name w:val="HTML Typewriter"/>
    <w:uiPriority w:val="99"/>
    <w:rsid w:val="001826D3"/>
    <w:rPr>
      <w:rFonts w:ascii="Courier New" w:eastAsia="Times New Roman" w:hAnsi="Courier New" w:cs="Courier New"/>
      <w:sz w:val="20"/>
      <w:szCs w:val="20"/>
    </w:rPr>
  </w:style>
  <w:style w:type="character" w:customStyle="1" w:styleId="40">
    <w:name w:val="Заголовок 4 Знак"/>
    <w:basedOn w:val="a0"/>
    <w:link w:val="4"/>
    <w:rsid w:val="001826D3"/>
    <w:rPr>
      <w:rFonts w:ascii="Times New Roman" w:eastAsia="Times New Roman" w:hAnsi="Times New Roman" w:cs="Times New Roman"/>
      <w:b/>
      <w:bCs/>
      <w:sz w:val="28"/>
      <w:szCs w:val="28"/>
      <w:lang w:val="ru-RU" w:eastAsia="ru-RU"/>
    </w:rPr>
  </w:style>
  <w:style w:type="paragraph" w:styleId="a6">
    <w:name w:val="Body Text"/>
    <w:basedOn w:val="a"/>
    <w:link w:val="a7"/>
    <w:uiPriority w:val="99"/>
    <w:semiHidden/>
    <w:unhideWhenUsed/>
    <w:rsid w:val="002D57ED"/>
    <w:pPr>
      <w:spacing w:after="120"/>
    </w:pPr>
  </w:style>
  <w:style w:type="character" w:customStyle="1" w:styleId="a7">
    <w:name w:val="Основний текст Знак"/>
    <w:basedOn w:val="a0"/>
    <w:link w:val="a6"/>
    <w:uiPriority w:val="99"/>
    <w:semiHidden/>
    <w:rsid w:val="002D57ED"/>
    <w:rPr>
      <w:rFonts w:ascii="Times New Roman" w:eastAsia="Times New Roman" w:hAnsi="Times New Roman" w:cs="Times New Roman"/>
      <w:sz w:val="20"/>
      <w:szCs w:val="20"/>
      <w:lang w:eastAsia="ru-RU"/>
    </w:rPr>
  </w:style>
  <w:style w:type="paragraph" w:styleId="a8">
    <w:name w:val="No Spacing"/>
    <w:uiPriority w:val="1"/>
    <w:qFormat/>
    <w:rsid w:val="00A675DB"/>
    <w:pPr>
      <w:spacing w:after="0" w:line="240" w:lineRule="auto"/>
    </w:pPr>
    <w:rPr>
      <w:rFonts w:ascii="Times New Roman" w:eastAsia="Times New Roman" w:hAnsi="Times New Roman" w:cs="Times New Roman"/>
      <w:sz w:val="32"/>
      <w:szCs w:val="32"/>
      <w:lang w:eastAsia="ru-RU"/>
    </w:rPr>
  </w:style>
  <w:style w:type="paragraph" w:styleId="a9">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
    <w:basedOn w:val="a"/>
    <w:link w:val="aa"/>
    <w:uiPriority w:val="99"/>
    <w:unhideWhenUsed/>
    <w:qFormat/>
    <w:rsid w:val="005C5BE6"/>
    <w:pPr>
      <w:spacing w:before="100" w:beforeAutospacing="1" w:after="100" w:afterAutospacing="1"/>
    </w:pPr>
    <w:rPr>
      <w:sz w:val="24"/>
      <w:szCs w:val="24"/>
      <w:lang w:val="ru-RU"/>
    </w:rPr>
  </w:style>
  <w:style w:type="character" w:customStyle="1" w:styleId="aa">
    <w:name w:val="Звичайни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9"/>
    <w:uiPriority w:val="99"/>
    <w:rsid w:val="005C5BE6"/>
    <w:rPr>
      <w:rFonts w:ascii="Times New Roman" w:eastAsia="Times New Roman" w:hAnsi="Times New Roman" w:cs="Times New Roman"/>
      <w:sz w:val="24"/>
      <w:szCs w:val="24"/>
      <w:lang w:val="ru-RU" w:eastAsia="ru-RU"/>
    </w:rPr>
  </w:style>
  <w:style w:type="character" w:styleId="ab">
    <w:name w:val="Emphasis"/>
    <w:uiPriority w:val="20"/>
    <w:qFormat/>
    <w:rsid w:val="005C5BE6"/>
    <w:rPr>
      <w:i/>
      <w:iCs/>
    </w:rPr>
  </w:style>
  <w:style w:type="paragraph" w:styleId="ac">
    <w:name w:val="List Paragraph"/>
    <w:basedOn w:val="a"/>
    <w:uiPriority w:val="34"/>
    <w:qFormat/>
    <w:rsid w:val="005C5BE6"/>
    <w:pPr>
      <w:ind w:left="720"/>
      <w:contextualSpacing/>
    </w:pPr>
  </w:style>
  <w:style w:type="paragraph" w:customStyle="1" w:styleId="pcapt">
    <w:name w:val="pcapt"/>
    <w:basedOn w:val="a"/>
    <w:rsid w:val="000229C6"/>
    <w:pPr>
      <w:spacing w:before="75"/>
      <w:jc w:val="center"/>
    </w:pPr>
    <w:rPr>
      <w:rFonts w:ascii="Arial" w:hAnsi="Arial" w:cs="Arial"/>
      <w:color w:val="FF7200"/>
      <w:sz w:val="24"/>
      <w:szCs w:val="24"/>
      <w:lang w:val="ru-RU"/>
    </w:rPr>
  </w:style>
  <w:style w:type="character" w:styleId="ad">
    <w:name w:val="Hyperlink"/>
    <w:uiPriority w:val="99"/>
    <w:rsid w:val="00A143B6"/>
    <w:rPr>
      <w:color w:val="0000FF"/>
      <w:u w:val="single"/>
    </w:rPr>
  </w:style>
  <w:style w:type="paragraph" w:styleId="ae">
    <w:name w:val="Balloon Text"/>
    <w:basedOn w:val="a"/>
    <w:link w:val="af"/>
    <w:uiPriority w:val="99"/>
    <w:semiHidden/>
    <w:unhideWhenUsed/>
    <w:rsid w:val="009579ED"/>
    <w:rPr>
      <w:rFonts w:ascii="Segoe UI" w:hAnsi="Segoe UI" w:cs="Segoe UI"/>
      <w:sz w:val="18"/>
      <w:szCs w:val="18"/>
    </w:rPr>
  </w:style>
  <w:style w:type="character" w:customStyle="1" w:styleId="af">
    <w:name w:val="Текст у виносці Знак"/>
    <w:basedOn w:val="a0"/>
    <w:link w:val="ae"/>
    <w:uiPriority w:val="99"/>
    <w:semiHidden/>
    <w:rsid w:val="009579ED"/>
    <w:rPr>
      <w:rFonts w:ascii="Segoe UI" w:eastAsia="Times New Roman" w:hAnsi="Segoe UI" w:cs="Segoe UI"/>
      <w:sz w:val="18"/>
      <w:szCs w:val="18"/>
      <w:lang w:eastAsia="ru-RU"/>
    </w:rPr>
  </w:style>
  <w:style w:type="paragraph" w:styleId="af0">
    <w:name w:val="header"/>
    <w:basedOn w:val="a"/>
    <w:link w:val="af1"/>
    <w:uiPriority w:val="99"/>
    <w:unhideWhenUsed/>
    <w:rsid w:val="005842BD"/>
    <w:pPr>
      <w:tabs>
        <w:tab w:val="center" w:pos="4677"/>
        <w:tab w:val="right" w:pos="9355"/>
      </w:tabs>
    </w:pPr>
  </w:style>
  <w:style w:type="character" w:customStyle="1" w:styleId="af1">
    <w:name w:val="Верхній колонтитул Знак"/>
    <w:basedOn w:val="a0"/>
    <w:link w:val="af0"/>
    <w:uiPriority w:val="99"/>
    <w:rsid w:val="005842BD"/>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5842BD"/>
    <w:pPr>
      <w:tabs>
        <w:tab w:val="center" w:pos="4677"/>
        <w:tab w:val="right" w:pos="9355"/>
      </w:tabs>
    </w:pPr>
  </w:style>
  <w:style w:type="character" w:customStyle="1" w:styleId="af3">
    <w:name w:val="Нижній колонтитул Знак"/>
    <w:basedOn w:val="a0"/>
    <w:link w:val="af2"/>
    <w:uiPriority w:val="99"/>
    <w:rsid w:val="005842B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conomy.cg.gov.ua/maps_ua/map.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42040</Words>
  <Characters>23963</Characters>
  <Application>Microsoft Office Word</Application>
  <DocSecurity>0</DocSecurity>
  <Lines>199</Lines>
  <Paragraphs>131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NGO-OPERATOR2</dc:creator>
  <cp:keywords/>
  <dc:description/>
  <cp:lastModifiedBy>NGO-OPERATOR2</cp:lastModifiedBy>
  <cp:revision>2</cp:revision>
  <cp:lastPrinted>2022-01-31T09:53:00Z</cp:lastPrinted>
  <dcterms:created xsi:type="dcterms:W3CDTF">2022-02-01T12:52:00Z</dcterms:created>
  <dcterms:modified xsi:type="dcterms:W3CDTF">2022-02-01T12:52:00Z</dcterms:modified>
</cp:coreProperties>
</file>